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206A" w14:textId="02FEF4A5" w:rsidR="00FA3B3F" w:rsidRDefault="004F11CC" w:rsidP="00FA3B3F">
      <w:pPr>
        <w:spacing w:after="0"/>
        <w:jc w:val="right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AC06508" wp14:editId="1AC47E34">
            <wp:simplePos x="0" y="0"/>
            <wp:positionH relativeFrom="margin">
              <wp:posOffset>2545080</wp:posOffset>
            </wp:positionH>
            <wp:positionV relativeFrom="margin">
              <wp:posOffset>127635</wp:posOffset>
            </wp:positionV>
            <wp:extent cx="748030" cy="721360"/>
            <wp:effectExtent l="0" t="0" r="0" b="2540"/>
            <wp:wrapSquare wrapText="bothSides"/>
            <wp:docPr id="13" name="Image 1" descr="Armoirie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 - c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B3F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D50649" wp14:editId="03AA499A">
                <wp:simplePos x="0" y="0"/>
                <wp:positionH relativeFrom="margin">
                  <wp:posOffset>1713417</wp:posOffset>
                </wp:positionH>
                <wp:positionV relativeFrom="paragraph">
                  <wp:posOffset>-357429</wp:posOffset>
                </wp:positionV>
                <wp:extent cx="2536190" cy="488576"/>
                <wp:effectExtent l="0" t="0" r="0" b="698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488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8E30" w14:textId="77777777" w:rsidR="00FA3B3F" w:rsidRPr="00C44C34" w:rsidRDefault="00FA3B3F" w:rsidP="00FA3B3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</w:pPr>
                            <w:r w:rsidRPr="00C44C34"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  <w:t>REPUBLIQUE DE GUINEE</w:t>
                            </w:r>
                          </w:p>
                          <w:p w14:paraId="03DA87E1" w14:textId="77777777" w:rsidR="00FA3B3F" w:rsidRPr="00C44C34" w:rsidRDefault="00FA3B3F" w:rsidP="00FA3B3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</w:pPr>
                            <w:r w:rsidRPr="00C44C34">
                              <w:rPr>
                                <w:rFonts w:ascii="Arial Narrow" w:hAnsi="Arial Narrow" w:cs="Times New Roman"/>
                                <w:color w:val="FF0000"/>
                                <w:sz w:val="24"/>
                                <w:szCs w:val="24"/>
                              </w:rPr>
                              <w:t>Travail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color w:val="FFC000"/>
                                <w:sz w:val="24"/>
                                <w:szCs w:val="24"/>
                              </w:rPr>
                              <w:t>Justice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color w:val="00B050"/>
                                <w:sz w:val="24"/>
                                <w:szCs w:val="24"/>
                              </w:rPr>
                              <w:t>Solidarité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5064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34.9pt;margin-top:-28.15pt;width:199.7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4o9AEAAMo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" o:allowincell="f" stroked="f">
                <v:textbox>
                  <w:txbxContent>
                    <w:p w14:paraId="0B8B8E30" w14:textId="77777777" w:rsidR="00FA3B3F" w:rsidRPr="00C44C34" w:rsidRDefault="00FA3B3F" w:rsidP="00FA3B3F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</w:pPr>
                      <w:r w:rsidRPr="00C44C34"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  <w:t>REPUBLIQUE DE GUINEE</w:t>
                      </w:r>
                    </w:p>
                    <w:p w14:paraId="03DA87E1" w14:textId="77777777" w:rsidR="00FA3B3F" w:rsidRPr="00C44C34" w:rsidRDefault="00FA3B3F" w:rsidP="00FA3B3F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</w:pPr>
                      <w:r w:rsidRPr="00C44C34">
                        <w:rPr>
                          <w:rFonts w:ascii="Arial Narrow" w:hAnsi="Arial Narrow" w:cs="Times New Roman"/>
                          <w:color w:val="FF0000"/>
                          <w:sz w:val="24"/>
                          <w:szCs w:val="24"/>
                        </w:rPr>
                        <w:t>Travail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C44C34">
                        <w:rPr>
                          <w:rFonts w:ascii="Arial Narrow" w:hAnsi="Arial Narrow" w:cs="Times New Roman"/>
                          <w:color w:val="FFC000"/>
                          <w:sz w:val="24"/>
                          <w:szCs w:val="24"/>
                        </w:rPr>
                        <w:t>Justice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C44C34">
                        <w:rPr>
                          <w:rFonts w:ascii="Arial Narrow" w:hAnsi="Arial Narrow" w:cs="Times New Roman"/>
                          <w:color w:val="00B050"/>
                          <w:sz w:val="24"/>
                          <w:szCs w:val="24"/>
                        </w:rPr>
                        <w:t>Solidarité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67932" w14:textId="282733E7" w:rsidR="00FA3B3F" w:rsidRDefault="00FA3B3F" w:rsidP="00FA3B3F">
      <w:pPr>
        <w:spacing w:after="0"/>
        <w:jc w:val="both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77944236" w14:textId="03C5D34D" w:rsidR="00FA3B3F" w:rsidRPr="00E56FB6" w:rsidRDefault="00FA3B3F" w:rsidP="00FA3B3F">
      <w:pPr>
        <w:jc w:val="both"/>
        <w:rPr>
          <w:rFonts w:ascii="Times New Roman" w:hAnsi="Times New Roman" w:cs="Times New Roman"/>
          <w:noProof/>
          <w:lang w:eastAsia="fr-FR"/>
        </w:rPr>
      </w:pPr>
    </w:p>
    <w:p w14:paraId="46164229" w14:textId="77777777" w:rsidR="00FA3B3F" w:rsidRPr="004F11CC" w:rsidRDefault="00FA3B3F" w:rsidP="00FA3B3F">
      <w:pPr>
        <w:spacing w:after="0"/>
        <w:jc w:val="both"/>
        <w:rPr>
          <w:rFonts w:ascii="Arial Narrow" w:hAnsi="Arial Narrow"/>
          <w:sz w:val="14"/>
          <w:szCs w:val="16"/>
        </w:rPr>
      </w:pPr>
    </w:p>
    <w:p w14:paraId="660EEC30" w14:textId="77777777" w:rsidR="00C44C34" w:rsidRPr="00C44C34" w:rsidRDefault="00C44C34" w:rsidP="00C44C34">
      <w:pPr>
        <w:pStyle w:val="NormalWeb"/>
        <w:spacing w:before="0" w:beforeAutospacing="0" w:after="0" w:afterAutospacing="0"/>
        <w:jc w:val="center"/>
        <w:rPr>
          <w:rFonts w:ascii="Arial Narrow" w:eastAsiaTheme="minorHAnsi" w:hAnsi="Arial Narrow"/>
          <w:sz w:val="4"/>
          <w:szCs w:val="4"/>
          <w:lang w:val="fr-FR"/>
        </w:rPr>
      </w:pPr>
    </w:p>
    <w:p w14:paraId="40B72970" w14:textId="48E3CBD1" w:rsidR="00246AB6" w:rsidRPr="00C44C34" w:rsidRDefault="00246AB6" w:rsidP="00252A67">
      <w:pPr>
        <w:pStyle w:val="NormalWeb"/>
        <w:spacing w:after="0" w:afterAutospacing="0"/>
        <w:jc w:val="center"/>
        <w:rPr>
          <w:rFonts w:ascii="Arial Narrow" w:eastAsiaTheme="minorHAnsi" w:hAnsi="Arial Narrow"/>
          <w:b/>
          <w:bCs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Avis spécifique de Passation de Marché</w:t>
      </w:r>
    </w:p>
    <w:p w14:paraId="0100825F" w14:textId="0510DFF5" w:rsidR="00B354FE" w:rsidRPr="00C44C34" w:rsidRDefault="00B354FE" w:rsidP="004F11CC">
      <w:pPr>
        <w:pStyle w:val="NormalWeb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pays</w:t>
      </w:r>
      <w:r w:rsidR="00C44C34"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>: République de Guinée</w:t>
      </w:r>
    </w:p>
    <w:p w14:paraId="0B962066" w14:textId="62CABA6F" w:rsidR="00B354FE" w:rsidRPr="00C44C34" w:rsidRDefault="00B354FE" w:rsidP="004F11CC">
      <w:pPr>
        <w:pStyle w:val="NormalWeb"/>
        <w:spacing w:before="0" w:beforeAutospacing="0" w:after="0" w:afterAutospacing="0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Projet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P</w:t>
      </w:r>
      <w:r w:rsidR="00EB6868" w:rsidRPr="00516DCC">
        <w:rPr>
          <w:rFonts w:ascii="Arial Narrow" w:eastAsiaTheme="minorHAnsi" w:hAnsi="Arial Narrow"/>
          <w:sz w:val="28"/>
          <w:szCs w:val="28"/>
          <w:lang w:val="fr-FR"/>
        </w:rPr>
        <w:t>rojet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="00EB6868"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de Développement Rural Intégré Gaoual-Koundara-Mali 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(PDRI-GKM)</w:t>
      </w:r>
    </w:p>
    <w:p w14:paraId="1965B124" w14:textId="52FAFDAB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Secteur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 Agriculture et Elevage</w:t>
      </w:r>
    </w:p>
    <w:p w14:paraId="6D496703" w14:textId="77777777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Mode de financement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 : Prêt Mise en Œuvre </w:t>
      </w:r>
    </w:p>
    <w:p w14:paraId="3401D7BD" w14:textId="283A0BD3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 du Financement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="00075305">
        <w:rPr>
          <w:rFonts w:ascii="Arial Narrow" w:eastAsiaTheme="minorHAnsi" w:hAnsi="Arial Narrow"/>
          <w:sz w:val="28"/>
          <w:szCs w:val="28"/>
          <w:lang w:val="fr-FR"/>
        </w:rPr>
        <w:t>GIN</w:t>
      </w:r>
      <w:r w:rsidR="00246AB6" w:rsidRPr="00516DCC">
        <w:rPr>
          <w:rFonts w:ascii="Arial Narrow" w:eastAsiaTheme="minorHAnsi" w:hAnsi="Arial Narrow"/>
          <w:sz w:val="28"/>
          <w:szCs w:val="28"/>
          <w:lang w:val="fr-FR"/>
        </w:rPr>
        <w:t>1004</w:t>
      </w:r>
    </w:p>
    <w:p w14:paraId="45BE3045" w14:textId="675BD00B" w:rsidR="00B354FE" w:rsidRPr="00C44C34" w:rsidRDefault="00B354FE" w:rsidP="004F11CC">
      <w:pPr>
        <w:pStyle w:val="NormalWeb"/>
        <w:spacing w:before="0" w:beforeAutospacing="0" w:after="12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Intitulé du Marché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 : </w:t>
      </w:r>
      <w:r w:rsidR="004F11CC">
        <w:rPr>
          <w:rFonts w:ascii="Arial Narrow" w:eastAsiaTheme="minorHAnsi" w:hAnsi="Arial Narrow"/>
          <w:sz w:val="28"/>
          <w:szCs w:val="28"/>
          <w:lang w:val="fr-FR"/>
        </w:rPr>
        <w:t>T</w:t>
      </w:r>
      <w:r w:rsidR="003B4CF3" w:rsidRPr="003B4CF3">
        <w:rPr>
          <w:rFonts w:ascii="Arial Narrow" w:eastAsiaTheme="minorHAnsi" w:hAnsi="Arial Narrow"/>
          <w:sz w:val="28"/>
          <w:szCs w:val="28"/>
          <w:lang w:val="fr-FR"/>
        </w:rPr>
        <w:t xml:space="preserve">ravaux d’Aménagement Hydroagricole dans les </w:t>
      </w:r>
      <w:r w:rsidR="00F02C7F">
        <w:rPr>
          <w:rFonts w:ascii="Arial Narrow" w:eastAsiaTheme="minorHAnsi" w:hAnsi="Arial Narrow"/>
          <w:sz w:val="28"/>
          <w:szCs w:val="28"/>
          <w:lang w:val="fr-FR"/>
        </w:rPr>
        <w:t>P</w:t>
      </w:r>
      <w:r w:rsidR="003B4CF3" w:rsidRPr="003B4CF3">
        <w:rPr>
          <w:rFonts w:ascii="Arial Narrow" w:eastAsiaTheme="minorHAnsi" w:hAnsi="Arial Narrow"/>
          <w:sz w:val="28"/>
          <w:szCs w:val="28"/>
          <w:lang w:val="fr-FR"/>
        </w:rPr>
        <w:t>réfectures de Koundara, Gaoual et Mali</w:t>
      </w:r>
      <w:r w:rsidR="003B4CF3">
        <w:rPr>
          <w:rFonts w:ascii="Arial Narrow" w:eastAsiaTheme="minorHAnsi" w:hAnsi="Arial Narrow"/>
          <w:sz w:val="28"/>
          <w:szCs w:val="28"/>
          <w:lang w:val="fr-FR"/>
        </w:rPr>
        <w:t>.</w:t>
      </w:r>
    </w:p>
    <w:p w14:paraId="56ABC831" w14:textId="4D658F9E" w:rsidR="00246AB6" w:rsidRPr="00C44C34" w:rsidRDefault="00246AB6" w:rsidP="00246AB6">
      <w:pPr>
        <w:spacing w:after="0" w:line="360" w:lineRule="auto"/>
        <w:rPr>
          <w:rFonts w:ascii="Arial Narrow" w:hAnsi="Arial Narrow" w:cs="Times New Roman"/>
          <w:sz w:val="28"/>
          <w:szCs w:val="28"/>
        </w:rPr>
      </w:pPr>
      <w:r w:rsidRPr="00C44C34">
        <w:rPr>
          <w:rFonts w:ascii="Arial Narrow" w:hAnsi="Arial Narrow" w:cs="Times New Roman"/>
          <w:sz w:val="28"/>
          <w:szCs w:val="28"/>
        </w:rPr>
        <w:t>AO</w:t>
      </w:r>
      <w:r w:rsidR="00516DCC">
        <w:rPr>
          <w:rFonts w:ascii="Arial Narrow" w:hAnsi="Arial Narrow" w:cs="Times New Roman"/>
          <w:sz w:val="28"/>
          <w:szCs w:val="28"/>
        </w:rPr>
        <w:t>N</w:t>
      </w:r>
      <w:r w:rsidRPr="00C44C34">
        <w:rPr>
          <w:rFonts w:ascii="Arial Narrow" w:hAnsi="Arial Narrow" w:cs="Times New Roman"/>
          <w:sz w:val="28"/>
          <w:szCs w:val="28"/>
        </w:rPr>
        <w:t> N° 01/MAGEL/PDRI-GKM/202</w:t>
      </w:r>
      <w:r w:rsidR="00516DCC">
        <w:rPr>
          <w:rFonts w:ascii="Arial Narrow" w:hAnsi="Arial Narrow" w:cs="Times New Roman"/>
          <w:sz w:val="28"/>
          <w:szCs w:val="28"/>
        </w:rPr>
        <w:t>4</w:t>
      </w:r>
      <w:r w:rsidRPr="00C44C34">
        <w:rPr>
          <w:rFonts w:ascii="Arial Narrow" w:hAnsi="Arial Narrow" w:cs="Times New Roman"/>
          <w:sz w:val="28"/>
          <w:szCs w:val="28"/>
        </w:rPr>
        <w:t xml:space="preserve"> </w:t>
      </w:r>
    </w:p>
    <w:p w14:paraId="528D9B5E" w14:textId="55E47851" w:rsidR="00FA3B3F" w:rsidRDefault="00FA3B3F" w:rsidP="00246AB6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Le Gouvernement de la République de Guinée a reçu un prêt de la Banque Islamique de Développement (BID) sous le N° GI</w:t>
      </w:r>
      <w:r w:rsidR="00D81A65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1</w:t>
      </w:r>
      <w:r w:rsidR="00D81A65">
        <w:rPr>
          <w:rFonts w:ascii="Arial Narrow" w:hAnsi="Arial Narrow" w:cs="Times New Roman"/>
          <w:sz w:val="28"/>
          <w:szCs w:val="28"/>
        </w:rPr>
        <w:t>004</w:t>
      </w:r>
      <w:r>
        <w:rPr>
          <w:rFonts w:ascii="Arial Narrow" w:hAnsi="Arial Narrow" w:cs="Times New Roman"/>
          <w:sz w:val="28"/>
          <w:szCs w:val="28"/>
        </w:rPr>
        <w:t xml:space="preserve">, pour financer le </w:t>
      </w:r>
      <w:r w:rsidR="00D81A65" w:rsidRPr="00D81A65">
        <w:rPr>
          <w:rFonts w:ascii="Arial Narrow" w:hAnsi="Arial Narrow" w:cs="Times New Roman"/>
          <w:sz w:val="28"/>
          <w:szCs w:val="28"/>
        </w:rPr>
        <w:t>Projet de Développement Rural Intégré Gaoual-Koundara-Mali</w:t>
      </w:r>
      <w:r w:rsidR="00D81A65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dont la mise en œuvre est prévue dans l</w:t>
      </w:r>
      <w:r w:rsidR="00D81A65">
        <w:rPr>
          <w:rFonts w:ascii="Arial Narrow" w:hAnsi="Arial Narrow" w:cs="Times New Roman"/>
          <w:sz w:val="28"/>
          <w:szCs w:val="28"/>
        </w:rPr>
        <w:t>es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D81A65">
        <w:rPr>
          <w:rFonts w:ascii="Arial Narrow" w:hAnsi="Arial Narrow" w:cs="Times New Roman"/>
          <w:sz w:val="28"/>
          <w:szCs w:val="28"/>
        </w:rPr>
        <w:t>Préfectures de Gaoual – Koundara – Mali</w:t>
      </w:r>
      <w:r>
        <w:rPr>
          <w:rFonts w:ascii="Arial Narrow" w:hAnsi="Arial Narrow" w:cs="Times New Roman"/>
          <w:sz w:val="28"/>
          <w:szCs w:val="28"/>
        </w:rPr>
        <w:t xml:space="preserve">, et, a l’intention d’utiliser une partie de ce prêt pour effectuer des paiements au titre du Marché </w:t>
      </w:r>
      <w:r w:rsidR="00516DCC">
        <w:rPr>
          <w:rFonts w:ascii="Arial Narrow" w:hAnsi="Arial Narrow" w:cs="Times New Roman"/>
          <w:sz w:val="28"/>
          <w:szCs w:val="28"/>
        </w:rPr>
        <w:t>des</w:t>
      </w:r>
      <w:r w:rsidR="00516DCC" w:rsidRPr="00516DCC">
        <w:rPr>
          <w:rFonts w:ascii="Arial Narrow" w:hAnsi="Arial Narrow" w:cs="Times New Roman"/>
          <w:sz w:val="28"/>
          <w:szCs w:val="28"/>
        </w:rPr>
        <w:t xml:space="preserve"> travaux d’</w:t>
      </w:r>
      <w:r w:rsidR="00516DCC">
        <w:rPr>
          <w:rFonts w:ascii="Arial Narrow" w:hAnsi="Arial Narrow" w:cs="Times New Roman"/>
          <w:sz w:val="28"/>
          <w:szCs w:val="28"/>
        </w:rPr>
        <w:t>A</w:t>
      </w:r>
      <w:r w:rsidR="00516DCC" w:rsidRPr="00516DCC">
        <w:rPr>
          <w:rFonts w:ascii="Arial Narrow" w:hAnsi="Arial Narrow" w:cs="Times New Roman"/>
          <w:sz w:val="28"/>
          <w:szCs w:val="28"/>
        </w:rPr>
        <w:t xml:space="preserve">ménagement </w:t>
      </w:r>
      <w:r w:rsidR="00516DCC">
        <w:rPr>
          <w:rFonts w:ascii="Arial Narrow" w:hAnsi="Arial Narrow" w:cs="Times New Roman"/>
          <w:sz w:val="28"/>
          <w:szCs w:val="28"/>
        </w:rPr>
        <w:t>H</w:t>
      </w:r>
      <w:r w:rsidR="00516DCC" w:rsidRPr="00516DCC">
        <w:rPr>
          <w:rFonts w:ascii="Arial Narrow" w:hAnsi="Arial Narrow" w:cs="Times New Roman"/>
          <w:sz w:val="28"/>
          <w:szCs w:val="28"/>
        </w:rPr>
        <w:t>ydroagricole dans les préfectures de Koundara, Gaoual et Mali</w:t>
      </w:r>
      <w:r>
        <w:rPr>
          <w:rFonts w:ascii="Arial Narrow" w:hAnsi="Arial Narrow" w:cs="Times New Roman"/>
          <w:sz w:val="28"/>
          <w:szCs w:val="28"/>
        </w:rPr>
        <w:t>.</w:t>
      </w:r>
    </w:p>
    <w:p w14:paraId="7C6452D9" w14:textId="735EC996" w:rsidR="00516DCC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Le Ministère de l’A</w:t>
      </w:r>
      <w:r w:rsidR="00DE4832">
        <w:rPr>
          <w:rFonts w:ascii="Arial Narrow" w:hAnsi="Arial Narrow" w:cs="Times New Roman"/>
          <w:sz w:val="28"/>
          <w:szCs w:val="28"/>
        </w:rPr>
        <w:t xml:space="preserve">griculture et de l’Elevage </w:t>
      </w:r>
      <w:r>
        <w:rPr>
          <w:rFonts w:ascii="Arial Narrow" w:hAnsi="Arial Narrow" w:cs="Times New Roman"/>
          <w:sz w:val="28"/>
          <w:szCs w:val="28"/>
        </w:rPr>
        <w:t>sollicite des Offres fermées de la part des soumissionnaires éligibles et répondant aux qualifications requises pour fournir</w:t>
      </w:r>
      <w:r w:rsidR="00B92CD3" w:rsidRPr="00B92CD3">
        <w:rPr>
          <w:rFonts w:ascii="Arial Narrow" w:hAnsi="Arial Narrow" w:cs="Times New Roman"/>
          <w:sz w:val="28"/>
          <w:szCs w:val="28"/>
        </w:rPr>
        <w:t xml:space="preserve"> </w:t>
      </w:r>
      <w:r w:rsidR="00516DCC">
        <w:rPr>
          <w:rFonts w:ascii="Arial Narrow" w:hAnsi="Arial Narrow" w:cs="Times New Roman"/>
          <w:sz w:val="28"/>
          <w:szCs w:val="28"/>
        </w:rPr>
        <w:t xml:space="preserve">des prestations au titre des aménagements : </w:t>
      </w:r>
    </w:p>
    <w:p w14:paraId="57B002DE" w14:textId="77777777" w:rsidR="00516DCC" w:rsidRPr="00516DCC" w:rsidRDefault="00516DCC" w:rsidP="004F11CC">
      <w:pPr>
        <w:pStyle w:val="Paragraphedeliste"/>
        <w:spacing w:before="240" w:after="240"/>
        <w:rPr>
          <w:rFonts w:ascii="Arial Narrow" w:hAnsi="Arial Narrow"/>
          <w:b/>
          <w:bCs/>
          <w:i/>
          <w:iCs/>
          <w:szCs w:val="24"/>
          <w:u w:val="single"/>
        </w:rPr>
      </w:pPr>
      <w:r w:rsidRPr="00516DCC">
        <w:rPr>
          <w:rFonts w:ascii="Arial Narrow" w:hAnsi="Arial Narrow"/>
          <w:b/>
          <w:bCs/>
          <w:i/>
          <w:iCs/>
          <w:szCs w:val="24"/>
          <w:u w:val="single"/>
        </w:rPr>
        <w:t>PRÉFECTURE DE KOUNDARA</w:t>
      </w:r>
    </w:p>
    <w:p w14:paraId="33B1A188" w14:textId="77777777" w:rsidR="00516DCC" w:rsidRPr="00516DCC" w:rsidRDefault="00516DCC" w:rsidP="00516DCC">
      <w:pPr>
        <w:numPr>
          <w:ilvl w:val="1"/>
          <w:numId w:val="4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>Lot 1 : Aménagement de 586 ha dans la Préfecture de Koundara</w:t>
      </w:r>
    </w:p>
    <w:p w14:paraId="408EA703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556 ha en aménagement pluvial</w:t>
      </w:r>
    </w:p>
    <w:p w14:paraId="3BA9F84E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25 ha en irrigation gravitaire</w:t>
      </w:r>
    </w:p>
    <w:p w14:paraId="02A7967D" w14:textId="77777777" w:rsid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 xml:space="preserve">05 ha en irrigation localisée </w:t>
      </w:r>
    </w:p>
    <w:p w14:paraId="082D5E92" w14:textId="77777777" w:rsidR="004F11CC" w:rsidRDefault="004F11CC" w:rsidP="004F11CC">
      <w:pPr>
        <w:pStyle w:val="Paragraphedeliste"/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2160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</w:p>
    <w:p w14:paraId="034F4FD1" w14:textId="77777777" w:rsidR="00516DCC" w:rsidRPr="00516DCC" w:rsidRDefault="00516DCC" w:rsidP="004F11CC">
      <w:pPr>
        <w:numPr>
          <w:ilvl w:val="1"/>
          <w:numId w:val="4"/>
        </w:numPr>
        <w:tabs>
          <w:tab w:val="left" w:pos="368"/>
          <w:tab w:val="right" w:pos="7272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lastRenderedPageBreak/>
        <w:t>Lot 2 : Aménagement Hydroagricole de 436 ha dans la préfecture de Koundara</w:t>
      </w:r>
    </w:p>
    <w:p w14:paraId="14B5C9A3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122 ha en irrigation gravitaire</w:t>
      </w:r>
    </w:p>
    <w:p w14:paraId="1D053B5A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10 ha en irrigation localisée</w:t>
      </w:r>
    </w:p>
    <w:p w14:paraId="6CC29A99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297 ha en aménagement pluvial</w:t>
      </w:r>
    </w:p>
    <w:p w14:paraId="00B1D48D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07 ha en irrigation par aspersion</w:t>
      </w:r>
    </w:p>
    <w:p w14:paraId="5B70A54B" w14:textId="77777777" w:rsidR="00516DCC" w:rsidRPr="00516DCC" w:rsidRDefault="00516DCC" w:rsidP="00516DCC">
      <w:pPr>
        <w:pStyle w:val="Paragraphedeliste"/>
        <w:spacing w:after="0"/>
        <w:rPr>
          <w:rFonts w:ascii="Arial Narrow" w:hAnsi="Arial Narrow"/>
          <w:b/>
          <w:bCs/>
          <w:i/>
          <w:iCs/>
          <w:sz w:val="24"/>
          <w:szCs w:val="28"/>
          <w:u w:val="single"/>
        </w:rPr>
      </w:pPr>
    </w:p>
    <w:p w14:paraId="1406B110" w14:textId="1D7CE52D" w:rsidR="00516DCC" w:rsidRPr="00516DCC" w:rsidRDefault="00516DCC" w:rsidP="00516DCC">
      <w:pPr>
        <w:pStyle w:val="Paragraphedeliste"/>
        <w:spacing w:before="240"/>
        <w:rPr>
          <w:rFonts w:ascii="Arial Narrow" w:hAnsi="Arial Narrow"/>
          <w:b/>
          <w:bCs/>
          <w:i/>
          <w:iCs/>
          <w:szCs w:val="24"/>
          <w:u w:val="single"/>
        </w:rPr>
      </w:pPr>
      <w:r w:rsidRPr="00516DCC">
        <w:rPr>
          <w:rFonts w:ascii="Arial Narrow" w:hAnsi="Arial Narrow"/>
          <w:b/>
          <w:bCs/>
          <w:i/>
          <w:iCs/>
          <w:szCs w:val="24"/>
          <w:u w:val="single"/>
        </w:rPr>
        <w:t>PRÉFECTURE DE GAOUAL</w:t>
      </w:r>
    </w:p>
    <w:p w14:paraId="18810184" w14:textId="77777777" w:rsidR="00516DCC" w:rsidRPr="00516DCC" w:rsidRDefault="00516DCC" w:rsidP="00516DCC">
      <w:pPr>
        <w:pStyle w:val="Paragraphedeliste"/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14:paraId="12FBB718" w14:textId="77777777" w:rsidR="00516DCC" w:rsidRPr="00516DCC" w:rsidRDefault="00516DCC" w:rsidP="00516DCC">
      <w:pPr>
        <w:pStyle w:val="Paragraphedeliste"/>
        <w:numPr>
          <w:ilvl w:val="1"/>
          <w:numId w:val="4"/>
        </w:numPr>
        <w:tabs>
          <w:tab w:val="left" w:pos="368"/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>Lot 3 : Aménagement hydroagricole de 216,9 ha :</w:t>
      </w:r>
    </w:p>
    <w:p w14:paraId="5DABCF0F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171 ha en aménagement pluvial</w:t>
      </w:r>
    </w:p>
    <w:p w14:paraId="23336D42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12 ha en irrigation localisée</w:t>
      </w:r>
    </w:p>
    <w:p w14:paraId="06F34BA8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33,9 ha en irrigation gravitaire</w:t>
      </w:r>
    </w:p>
    <w:p w14:paraId="3EAA14DE" w14:textId="77777777" w:rsidR="00516DCC" w:rsidRPr="00516DCC" w:rsidRDefault="00516DCC" w:rsidP="00516DCC">
      <w:pPr>
        <w:pStyle w:val="Paragraphedeliste"/>
        <w:numPr>
          <w:ilvl w:val="1"/>
          <w:numId w:val="4"/>
        </w:numPr>
        <w:tabs>
          <w:tab w:val="left" w:pos="368"/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Lot 4 : Aménagement Hydroagricole de 185,8 ha </w:t>
      </w:r>
    </w:p>
    <w:p w14:paraId="1DEF6244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171 ha en aménagement pluvial</w:t>
      </w:r>
    </w:p>
    <w:p w14:paraId="03998779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9,8 ha en irrigation gravitaire</w:t>
      </w:r>
    </w:p>
    <w:p w14:paraId="33EEEC59" w14:textId="500A225E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0</w:t>
      </w:r>
      <w:r w:rsidRPr="00516DCC">
        <w:rPr>
          <w:rFonts w:ascii="Arial Narrow" w:hAnsi="Arial Narrow" w:cs="Times New Roman"/>
          <w:sz w:val="28"/>
          <w:szCs w:val="28"/>
        </w:rPr>
        <w:t>5 ha en irrigation localisé</w:t>
      </w:r>
    </w:p>
    <w:p w14:paraId="6FBDC9AB" w14:textId="77777777" w:rsidR="00516DCC" w:rsidRPr="00516DCC" w:rsidRDefault="00516DCC" w:rsidP="00516DCC">
      <w:pPr>
        <w:numPr>
          <w:ilvl w:val="1"/>
          <w:numId w:val="4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Lot 5 : Aménagement Hydroagricole de 345 ha </w:t>
      </w:r>
    </w:p>
    <w:p w14:paraId="5EEE8CD2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150 ha aménagement pluvial</w:t>
      </w:r>
    </w:p>
    <w:p w14:paraId="6E49460E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172 ha en irrigation gravitaire</w:t>
      </w:r>
    </w:p>
    <w:p w14:paraId="23B452E5" w14:textId="18BB8E28" w:rsid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23 ha en irrigation par aspersion</w:t>
      </w:r>
    </w:p>
    <w:p w14:paraId="0F9ED1FD" w14:textId="77777777" w:rsidR="00516DCC" w:rsidRPr="00516DCC" w:rsidRDefault="00516DCC" w:rsidP="00516DCC">
      <w:p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"/>
          <w:szCs w:val="2"/>
        </w:rPr>
      </w:pPr>
    </w:p>
    <w:p w14:paraId="2412E806" w14:textId="77777777" w:rsidR="00516DCC" w:rsidRPr="00516DCC" w:rsidRDefault="00516DCC" w:rsidP="0018607B">
      <w:pPr>
        <w:pStyle w:val="Paragraphedeliste"/>
        <w:spacing w:before="120"/>
        <w:rPr>
          <w:rFonts w:ascii="Arial Narrow" w:hAnsi="Arial Narrow"/>
          <w:b/>
          <w:bCs/>
          <w:i/>
          <w:iCs/>
          <w:szCs w:val="24"/>
          <w:u w:val="single"/>
        </w:rPr>
      </w:pPr>
      <w:r w:rsidRPr="00516DCC">
        <w:rPr>
          <w:rFonts w:ascii="Arial Narrow" w:hAnsi="Arial Narrow"/>
          <w:b/>
          <w:bCs/>
          <w:i/>
          <w:iCs/>
          <w:szCs w:val="24"/>
          <w:u w:val="single"/>
        </w:rPr>
        <w:t>PRÉFECTURE DE MALI</w:t>
      </w:r>
    </w:p>
    <w:p w14:paraId="2D5E58DF" w14:textId="77777777" w:rsidR="00516DCC" w:rsidRPr="00516DCC" w:rsidRDefault="00516DCC" w:rsidP="00516DCC">
      <w:pPr>
        <w:numPr>
          <w:ilvl w:val="1"/>
          <w:numId w:val="4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Lot 6 : Aménagement Hydroagricole de 194 ha </w:t>
      </w:r>
    </w:p>
    <w:p w14:paraId="17842447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37 ha en aménagement pluvial</w:t>
      </w:r>
    </w:p>
    <w:p w14:paraId="43707349" w14:textId="7777777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48 ha en irrigation gravitaire</w:t>
      </w:r>
    </w:p>
    <w:p w14:paraId="23161381" w14:textId="77777777" w:rsid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76 ha en aménagement pluvial amélioré</w:t>
      </w:r>
    </w:p>
    <w:p w14:paraId="7F67E522" w14:textId="29725AE7" w:rsidR="00516DCC" w:rsidRPr="00516DCC" w:rsidRDefault="00516DCC" w:rsidP="00516DCC">
      <w:pPr>
        <w:pStyle w:val="Paragraphedeliste"/>
        <w:numPr>
          <w:ilvl w:val="0"/>
          <w:numId w:val="5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516DCC">
        <w:rPr>
          <w:rFonts w:ascii="Arial Narrow" w:hAnsi="Arial Narrow" w:cs="Times New Roman"/>
          <w:sz w:val="28"/>
          <w:szCs w:val="28"/>
        </w:rPr>
        <w:t>33 ha en irrigation gravitaire</w:t>
      </w:r>
    </w:p>
    <w:p w14:paraId="411CB6AB" w14:textId="77777777" w:rsidR="00516DCC" w:rsidRPr="0018607B" w:rsidRDefault="00516DCC" w:rsidP="0018607B">
      <w:pPr>
        <w:pStyle w:val="Paragraphedeliste"/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160"/>
        <w:jc w:val="both"/>
        <w:textAlignment w:val="baseline"/>
        <w:rPr>
          <w:rFonts w:ascii="Arial Narrow" w:hAnsi="Arial Narrow" w:cs="Times New Roman"/>
          <w:sz w:val="20"/>
          <w:szCs w:val="20"/>
        </w:rPr>
      </w:pPr>
    </w:p>
    <w:p w14:paraId="1D8E419D" w14:textId="37C02198" w:rsidR="00FA3B3F" w:rsidRPr="00E71576" w:rsidRDefault="00F02C7F" w:rsidP="00802E63">
      <w:pPr>
        <w:pStyle w:val="Paragraphedeliste"/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P</w:t>
      </w:r>
      <w:r w:rsidR="00B92CD3" w:rsidRPr="00E71576">
        <w:rPr>
          <w:rFonts w:ascii="Arial Narrow" w:hAnsi="Arial Narrow" w:cs="Times New Roman"/>
          <w:sz w:val="28"/>
          <w:szCs w:val="28"/>
        </w:rPr>
        <w:t>our un délai d</w:t>
      </w:r>
      <w:r w:rsidR="0018607B" w:rsidRPr="00E71576">
        <w:rPr>
          <w:rFonts w:ascii="Arial Narrow" w:hAnsi="Arial Narrow" w:cs="Times New Roman"/>
          <w:sz w:val="28"/>
          <w:szCs w:val="28"/>
        </w:rPr>
        <w:t>’exécution</w:t>
      </w:r>
      <w:r w:rsidR="00B92CD3" w:rsidRPr="00E71576">
        <w:rPr>
          <w:rFonts w:ascii="Arial Narrow" w:hAnsi="Arial Narrow" w:cs="Times New Roman"/>
          <w:sz w:val="28"/>
          <w:szCs w:val="28"/>
        </w:rPr>
        <w:t xml:space="preserve"> de </w:t>
      </w:r>
      <w:r w:rsidR="00E71576" w:rsidRPr="00E71576">
        <w:rPr>
          <w:rFonts w:ascii="Arial Narrow" w:hAnsi="Arial Narrow" w:cs="Times New Roman"/>
          <w:sz w:val="28"/>
          <w:szCs w:val="28"/>
        </w:rPr>
        <w:t>douze</w:t>
      </w:r>
      <w:r w:rsidR="00B92CD3" w:rsidRPr="00E71576">
        <w:rPr>
          <w:rFonts w:ascii="Arial Narrow" w:hAnsi="Arial Narrow" w:cs="Times New Roman"/>
          <w:sz w:val="28"/>
          <w:szCs w:val="28"/>
        </w:rPr>
        <w:t xml:space="preserve"> (</w:t>
      </w:r>
      <w:r w:rsidR="00E71576" w:rsidRPr="00E71576">
        <w:rPr>
          <w:rFonts w:ascii="Arial Narrow" w:hAnsi="Arial Narrow" w:cs="Times New Roman"/>
          <w:sz w:val="28"/>
          <w:szCs w:val="28"/>
        </w:rPr>
        <w:t>12</w:t>
      </w:r>
      <w:r w:rsidR="00B92CD3" w:rsidRPr="00E71576">
        <w:rPr>
          <w:rFonts w:ascii="Arial Narrow" w:hAnsi="Arial Narrow" w:cs="Times New Roman"/>
          <w:sz w:val="28"/>
          <w:szCs w:val="28"/>
        </w:rPr>
        <w:t xml:space="preserve">) mois. </w:t>
      </w:r>
    </w:p>
    <w:p w14:paraId="7577DD0D" w14:textId="5DAE5BA2" w:rsidR="00FA3B3F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La Passation du Marché sera conduite par Appel d’Offres </w:t>
      </w:r>
      <w:r w:rsidR="001D493A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ational (AO</w:t>
      </w:r>
      <w:r w:rsidR="001D493A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) tel que défini dans le dossier type d’Appel d’Offres pour l’Acquisition des Biens financés</w:t>
      </w:r>
      <w:r w:rsidR="0018607B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par la Banque Islamique de Développement Edition </w:t>
      </w:r>
      <w:r w:rsidR="00DE4832">
        <w:rPr>
          <w:rFonts w:ascii="Arial Narrow" w:hAnsi="Arial Narrow" w:cs="Times New Roman"/>
          <w:sz w:val="28"/>
          <w:szCs w:val="28"/>
        </w:rPr>
        <w:t>Avril</w:t>
      </w:r>
      <w:r>
        <w:rPr>
          <w:rFonts w:ascii="Arial Narrow" w:hAnsi="Arial Narrow" w:cs="Times New Roman"/>
          <w:sz w:val="28"/>
          <w:szCs w:val="28"/>
        </w:rPr>
        <w:t xml:space="preserve"> 201</w:t>
      </w:r>
      <w:r w:rsidR="00DE4832">
        <w:rPr>
          <w:rFonts w:ascii="Arial Narrow" w:hAnsi="Arial Narrow" w:cs="Times New Roman"/>
          <w:sz w:val="28"/>
          <w:szCs w:val="28"/>
        </w:rPr>
        <w:t>9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D832B7">
        <w:rPr>
          <w:rFonts w:ascii="Arial Narrow" w:hAnsi="Arial Narrow" w:cs="Times New Roman"/>
          <w:sz w:val="28"/>
          <w:szCs w:val="28"/>
        </w:rPr>
        <w:t xml:space="preserve">(les « Directives »), les candidats éventuels sont également invités à prendre connaissance des clauses 1.18 à 1.21 de ces Directives  concernant les règles de la BID portant sur les conflits d’intérêt </w:t>
      </w:r>
      <w:r>
        <w:rPr>
          <w:rFonts w:ascii="Arial Narrow" w:hAnsi="Arial Narrow" w:cs="Times New Roman"/>
          <w:sz w:val="28"/>
          <w:szCs w:val="28"/>
        </w:rPr>
        <w:t>et ouvert à tous les soumissionnaires de pays éligibles aux Marchés financés par la BID.</w:t>
      </w:r>
    </w:p>
    <w:p w14:paraId="126844B2" w14:textId="6DD42E5A" w:rsidR="00FA3B3F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 xml:space="preserve">Les soumissionnaires éligibles et intéressés peuvent obtenir des informations auprès de l’Unité de Gestion du Projet et prendre connaissance du document d’Appel d’Offres au siège du Projet à l’adresse suivante : Projet </w:t>
      </w:r>
      <w:r w:rsidR="00DE4832">
        <w:rPr>
          <w:rFonts w:ascii="Arial Narrow" w:hAnsi="Arial Narrow" w:cs="Times New Roman"/>
          <w:sz w:val="28"/>
          <w:szCs w:val="28"/>
        </w:rPr>
        <w:t xml:space="preserve">de Développement Rural Intégré Gaoual-Koundara-Mali </w:t>
      </w:r>
      <w:r w:rsidR="00961511">
        <w:rPr>
          <w:rFonts w:ascii="Arial Narrow" w:hAnsi="Arial Narrow" w:cs="Times New Roman"/>
          <w:sz w:val="28"/>
          <w:szCs w:val="28"/>
        </w:rPr>
        <w:t xml:space="preserve">(PDRI-GKM) </w:t>
      </w:r>
      <w:r w:rsidR="00DE4832">
        <w:rPr>
          <w:rFonts w:ascii="Arial Narrow" w:hAnsi="Arial Narrow" w:cs="Times New Roman"/>
          <w:sz w:val="28"/>
          <w:szCs w:val="28"/>
        </w:rPr>
        <w:t xml:space="preserve">à </w:t>
      </w:r>
      <w:r w:rsidR="00DE4832" w:rsidRPr="00DE4832">
        <w:rPr>
          <w:rFonts w:ascii="Arial Narrow" w:hAnsi="Arial Narrow" w:cs="Times New Roman"/>
          <w:sz w:val="28"/>
          <w:szCs w:val="28"/>
        </w:rPr>
        <w:t>Coléah – Lansébougny</w:t>
      </w:r>
      <w:r w:rsidR="00DE4832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(</w:t>
      </w:r>
      <w:r w:rsidR="00DE4832">
        <w:rPr>
          <w:rFonts w:ascii="Arial Narrow" w:hAnsi="Arial Narrow" w:cs="Times New Roman"/>
          <w:sz w:val="28"/>
          <w:szCs w:val="28"/>
        </w:rPr>
        <w:t xml:space="preserve">+224 </w:t>
      </w:r>
      <w:r w:rsidR="00DE4832" w:rsidRPr="00DE4832">
        <w:rPr>
          <w:rFonts w:ascii="Arial Narrow" w:hAnsi="Arial Narrow" w:cs="Times New Roman"/>
          <w:sz w:val="28"/>
          <w:szCs w:val="28"/>
        </w:rPr>
        <w:t>621 75 75 55</w:t>
      </w:r>
      <w:r>
        <w:rPr>
          <w:rFonts w:ascii="Arial Narrow" w:hAnsi="Arial Narrow" w:cs="Times New Roman"/>
          <w:sz w:val="28"/>
          <w:szCs w:val="28"/>
        </w:rPr>
        <w:t>) entre 09 heures et 1</w:t>
      </w:r>
      <w:r w:rsidR="00802E63">
        <w:rPr>
          <w:rFonts w:ascii="Arial Narrow" w:hAnsi="Arial Narrow" w:cs="Times New Roman"/>
          <w:sz w:val="28"/>
          <w:szCs w:val="28"/>
        </w:rPr>
        <w:t>7</w:t>
      </w:r>
      <w:r>
        <w:rPr>
          <w:rFonts w:ascii="Arial Narrow" w:hAnsi="Arial Narrow" w:cs="Times New Roman"/>
          <w:sz w:val="28"/>
          <w:szCs w:val="28"/>
        </w:rPr>
        <w:t xml:space="preserve"> heures GMT du Lundi au Vendredi.    </w:t>
      </w:r>
    </w:p>
    <w:p w14:paraId="56B02E5B" w14:textId="77777777" w:rsidR="00EF1CAA" w:rsidRPr="00EF1CAA" w:rsidRDefault="00EF1CAA" w:rsidP="00EF1CA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Avoir un minimum de chiffre d’affaires annuel moyen des activités d’aménagement hydroagricole de :</w:t>
      </w:r>
    </w:p>
    <w:p w14:paraId="3291E732" w14:textId="77777777" w:rsidR="00EF1CAA" w:rsidRDefault="00EF1CAA" w:rsidP="00EF1CAA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Lots 1 : Deux Milliards Six Cent Millions (2 600 000 000) GNF ;</w:t>
      </w:r>
    </w:p>
    <w:p w14:paraId="7189DD82" w14:textId="24BC5D25" w:rsidR="00EF1CAA" w:rsidRDefault="00EF1CAA" w:rsidP="00EF1CAA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Lots 2 : Cinq Milliards</w:t>
      </w:r>
      <w:r w:rsidR="00F0454E">
        <w:rPr>
          <w:rFonts w:ascii="Arial Narrow" w:hAnsi="Arial Narrow" w:cs="Times New Roman"/>
          <w:sz w:val="28"/>
          <w:szCs w:val="28"/>
        </w:rPr>
        <w:t xml:space="preserve"> </w:t>
      </w:r>
      <w:r w:rsidRPr="00EF1CAA">
        <w:rPr>
          <w:rFonts w:ascii="Arial Narrow" w:hAnsi="Arial Narrow" w:cs="Times New Roman"/>
          <w:sz w:val="28"/>
          <w:szCs w:val="28"/>
        </w:rPr>
        <w:t xml:space="preserve">Cent Millions (5 </w:t>
      </w:r>
      <w:r w:rsidR="002D2271">
        <w:rPr>
          <w:rFonts w:ascii="Arial Narrow" w:hAnsi="Arial Narrow" w:cs="Times New Roman"/>
          <w:sz w:val="28"/>
          <w:szCs w:val="28"/>
        </w:rPr>
        <w:t>1</w:t>
      </w:r>
      <w:r w:rsidRPr="00EF1CAA">
        <w:rPr>
          <w:rFonts w:ascii="Arial Narrow" w:hAnsi="Arial Narrow" w:cs="Times New Roman"/>
          <w:sz w:val="28"/>
          <w:szCs w:val="28"/>
        </w:rPr>
        <w:t>00 000 000) GNF ;</w:t>
      </w:r>
    </w:p>
    <w:p w14:paraId="3583A847" w14:textId="77777777" w:rsidR="00EF1CAA" w:rsidRDefault="00EF1CAA" w:rsidP="00EF1CAA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Lot 3 : Trois Milliards Trois Cent Millions (3 300 000 000) GNF ;</w:t>
      </w:r>
    </w:p>
    <w:p w14:paraId="6FF3B006" w14:textId="77777777" w:rsidR="00EF1CAA" w:rsidRDefault="00EF1CAA" w:rsidP="00EF1CAA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Lots 4 : Trois Milliards (3 000 000 000) GNF ;</w:t>
      </w:r>
    </w:p>
    <w:p w14:paraId="23B4D173" w14:textId="77777777" w:rsidR="00EF1CAA" w:rsidRDefault="00EF1CAA" w:rsidP="00EF1CAA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Lots 5 : Quatre Milliards Quatre Cent Millions (4 400 000 000) GNF ;</w:t>
      </w:r>
    </w:p>
    <w:p w14:paraId="627C604F" w14:textId="36611650" w:rsidR="00EF1CAA" w:rsidRPr="00EF1CAA" w:rsidRDefault="00EF1CAA" w:rsidP="00EF1CAA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 xml:space="preserve">Lot 6 : Trois Milliards Cinq </w:t>
      </w:r>
      <w:r w:rsidR="00913754">
        <w:rPr>
          <w:rFonts w:ascii="Arial Narrow" w:hAnsi="Arial Narrow" w:cs="Times New Roman"/>
          <w:sz w:val="28"/>
          <w:szCs w:val="28"/>
        </w:rPr>
        <w:t>C</w:t>
      </w:r>
      <w:r w:rsidRPr="00EF1CAA">
        <w:rPr>
          <w:rFonts w:ascii="Arial Narrow" w:hAnsi="Arial Narrow" w:cs="Times New Roman"/>
          <w:sz w:val="28"/>
          <w:szCs w:val="28"/>
        </w:rPr>
        <w:t>ent Millions (3 500 000 000) GNF.</w:t>
      </w:r>
    </w:p>
    <w:p w14:paraId="64256B47" w14:textId="4600ABEB" w:rsidR="00EF1CAA" w:rsidRDefault="00EF1CAA" w:rsidP="001D493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Qui doit correspondre au total des paiements mandatés reçus pour les marchés en cours ou achevés au cours des cinq (05) dernières</w:t>
      </w:r>
      <w:r w:rsidRPr="00EF1CAA">
        <w:t xml:space="preserve"> </w:t>
      </w:r>
      <w:r w:rsidRPr="00EF1CAA">
        <w:rPr>
          <w:rFonts w:ascii="Arial Narrow" w:hAnsi="Arial Narrow" w:cs="Times New Roman"/>
          <w:sz w:val="28"/>
          <w:szCs w:val="28"/>
        </w:rPr>
        <w:t>années (2019-2020-2021, 2022 et 2023).</w:t>
      </w:r>
    </w:p>
    <w:p w14:paraId="0DFE2284" w14:textId="77777777" w:rsidR="00EF1CAA" w:rsidRDefault="00EF1CAA" w:rsidP="00EF1CA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Le Soumissionnaire doit démontrer qu’il dispose des avoirs liquides ou a accès à des actifs non grevés ou des lignes de crédit, etc. autres que l’avance de démarrage éventuelle, à des montants suffisants pour subvenir aux besoins de trésorerie nécessaires à l’exécution des travaux objet du présent Appel d’Offres à hauteur de :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65F1DC5F" w14:textId="599897BC" w:rsidR="00EF1CAA" w:rsidRPr="00EF1CAA" w:rsidRDefault="00EF1CAA" w:rsidP="00EF1CA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Pour le Lot 1 :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2D2271">
        <w:rPr>
          <w:rFonts w:ascii="Arial Narrow" w:hAnsi="Arial Narrow" w:cs="Times New Roman"/>
          <w:sz w:val="28"/>
          <w:szCs w:val="28"/>
        </w:rPr>
        <w:t>Deux</w:t>
      </w:r>
      <w:r w:rsidRPr="00EF1CAA">
        <w:rPr>
          <w:rFonts w:ascii="Arial Narrow" w:hAnsi="Arial Narrow" w:cs="Times New Roman"/>
          <w:sz w:val="28"/>
          <w:szCs w:val="28"/>
        </w:rPr>
        <w:t xml:space="preserve"> Milliards </w:t>
      </w:r>
      <w:r w:rsidR="002D2271">
        <w:rPr>
          <w:rFonts w:ascii="Arial Narrow" w:hAnsi="Arial Narrow" w:cs="Times New Roman"/>
          <w:sz w:val="28"/>
          <w:szCs w:val="28"/>
        </w:rPr>
        <w:t xml:space="preserve">Six Cent Millions </w:t>
      </w:r>
      <w:r w:rsidRPr="00EF1CAA">
        <w:rPr>
          <w:rFonts w:ascii="Arial Narrow" w:hAnsi="Arial Narrow" w:cs="Times New Roman"/>
          <w:sz w:val="28"/>
          <w:szCs w:val="28"/>
        </w:rPr>
        <w:t>(</w:t>
      </w:r>
      <w:r w:rsidR="002D2271" w:rsidRPr="00A959DA">
        <w:rPr>
          <w:rFonts w:ascii="Arial Narrow" w:hAnsi="Arial Narrow" w:cs="Times New Roman"/>
          <w:sz w:val="28"/>
          <w:szCs w:val="28"/>
        </w:rPr>
        <w:t>2</w:t>
      </w:r>
      <w:r w:rsidRPr="00A959DA">
        <w:rPr>
          <w:rFonts w:ascii="Arial Narrow" w:hAnsi="Arial Narrow" w:cs="Times New Roman"/>
          <w:sz w:val="28"/>
          <w:szCs w:val="28"/>
        </w:rPr>
        <w:t xml:space="preserve"> </w:t>
      </w:r>
      <w:r w:rsidR="002D2271" w:rsidRPr="00A959DA">
        <w:rPr>
          <w:rFonts w:ascii="Arial Narrow" w:hAnsi="Arial Narrow" w:cs="Times New Roman"/>
          <w:sz w:val="28"/>
          <w:szCs w:val="28"/>
        </w:rPr>
        <w:t>6</w:t>
      </w:r>
      <w:r w:rsidRPr="00A959DA">
        <w:rPr>
          <w:rFonts w:ascii="Arial Narrow" w:hAnsi="Arial Narrow" w:cs="Times New Roman"/>
          <w:sz w:val="28"/>
          <w:szCs w:val="28"/>
        </w:rPr>
        <w:t>00 000 000</w:t>
      </w:r>
      <w:r w:rsidRPr="00EF1CAA">
        <w:rPr>
          <w:rFonts w:ascii="Arial Narrow" w:hAnsi="Arial Narrow" w:cs="Times New Roman"/>
          <w:sz w:val="28"/>
          <w:szCs w:val="28"/>
        </w:rPr>
        <w:t xml:space="preserve">) GNF </w:t>
      </w:r>
    </w:p>
    <w:p w14:paraId="3C35E7C4" w14:textId="65203281" w:rsidR="00EF1CAA" w:rsidRPr="00EF1CAA" w:rsidRDefault="00EF1CAA" w:rsidP="008F6D7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Pour le Lot 2 :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F1CAA">
        <w:rPr>
          <w:rFonts w:ascii="Arial Narrow" w:hAnsi="Arial Narrow" w:cs="Times New Roman"/>
          <w:sz w:val="28"/>
          <w:szCs w:val="28"/>
        </w:rPr>
        <w:t xml:space="preserve">Cinq Milliards </w:t>
      </w:r>
      <w:r w:rsidR="002D2271">
        <w:rPr>
          <w:rFonts w:ascii="Arial Narrow" w:hAnsi="Arial Narrow" w:cs="Times New Roman"/>
          <w:sz w:val="28"/>
          <w:szCs w:val="28"/>
        </w:rPr>
        <w:t xml:space="preserve">Deux Cent Millions </w:t>
      </w:r>
      <w:r w:rsidRPr="00EF1CAA">
        <w:rPr>
          <w:rFonts w:ascii="Arial Narrow" w:hAnsi="Arial Narrow" w:cs="Times New Roman"/>
          <w:sz w:val="28"/>
          <w:szCs w:val="28"/>
        </w:rPr>
        <w:t>(</w:t>
      </w:r>
      <w:r w:rsidRPr="00A959DA">
        <w:rPr>
          <w:rFonts w:ascii="Arial Narrow" w:hAnsi="Arial Narrow" w:cs="Times New Roman"/>
          <w:sz w:val="28"/>
          <w:szCs w:val="28"/>
        </w:rPr>
        <w:t xml:space="preserve">5 </w:t>
      </w:r>
      <w:r w:rsidR="002D2271" w:rsidRPr="00A959DA">
        <w:rPr>
          <w:rFonts w:ascii="Arial Narrow" w:hAnsi="Arial Narrow" w:cs="Times New Roman"/>
          <w:sz w:val="28"/>
          <w:szCs w:val="28"/>
        </w:rPr>
        <w:t>2</w:t>
      </w:r>
      <w:r w:rsidRPr="00A959DA">
        <w:rPr>
          <w:rFonts w:ascii="Arial Narrow" w:hAnsi="Arial Narrow" w:cs="Times New Roman"/>
          <w:sz w:val="28"/>
          <w:szCs w:val="28"/>
        </w:rPr>
        <w:t>00 000 000</w:t>
      </w:r>
      <w:r w:rsidRPr="00EF1CAA">
        <w:rPr>
          <w:rFonts w:ascii="Arial Narrow" w:hAnsi="Arial Narrow" w:cs="Times New Roman"/>
          <w:sz w:val="28"/>
          <w:szCs w:val="28"/>
        </w:rPr>
        <w:t xml:space="preserve">) GNF </w:t>
      </w:r>
    </w:p>
    <w:p w14:paraId="7DDA9CA2" w14:textId="0BE938F7" w:rsidR="00EF1CAA" w:rsidRPr="00EF1CAA" w:rsidRDefault="00EF1CAA" w:rsidP="000343D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Pour le Lot 3 :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F1CAA">
        <w:rPr>
          <w:rFonts w:ascii="Arial Narrow" w:hAnsi="Arial Narrow" w:cs="Times New Roman"/>
          <w:sz w:val="28"/>
          <w:szCs w:val="28"/>
        </w:rPr>
        <w:t xml:space="preserve">Trois Milliards </w:t>
      </w:r>
      <w:r w:rsidR="002D2271">
        <w:rPr>
          <w:rFonts w:ascii="Arial Narrow" w:hAnsi="Arial Narrow" w:cs="Times New Roman"/>
          <w:sz w:val="28"/>
          <w:szCs w:val="28"/>
        </w:rPr>
        <w:t>Trois</w:t>
      </w:r>
      <w:r w:rsidRPr="00EF1CAA">
        <w:rPr>
          <w:rFonts w:ascii="Arial Narrow" w:hAnsi="Arial Narrow" w:cs="Times New Roman"/>
          <w:sz w:val="28"/>
          <w:szCs w:val="28"/>
        </w:rPr>
        <w:t xml:space="preserve"> Cent Millions (</w:t>
      </w:r>
      <w:r w:rsidRPr="00A959DA">
        <w:rPr>
          <w:rFonts w:ascii="Arial Narrow" w:hAnsi="Arial Narrow" w:cs="Times New Roman"/>
          <w:sz w:val="28"/>
          <w:szCs w:val="28"/>
        </w:rPr>
        <w:t xml:space="preserve">3 </w:t>
      </w:r>
      <w:r w:rsidR="002D2271" w:rsidRPr="00A959DA">
        <w:rPr>
          <w:rFonts w:ascii="Arial Narrow" w:hAnsi="Arial Narrow" w:cs="Times New Roman"/>
          <w:sz w:val="28"/>
          <w:szCs w:val="28"/>
        </w:rPr>
        <w:t>3</w:t>
      </w:r>
      <w:r w:rsidRPr="00A959DA">
        <w:rPr>
          <w:rFonts w:ascii="Arial Narrow" w:hAnsi="Arial Narrow" w:cs="Times New Roman"/>
          <w:sz w:val="28"/>
          <w:szCs w:val="28"/>
        </w:rPr>
        <w:t>00 000 000</w:t>
      </w:r>
      <w:r w:rsidRPr="00EF1CAA">
        <w:rPr>
          <w:rFonts w:ascii="Arial Narrow" w:hAnsi="Arial Narrow" w:cs="Times New Roman"/>
          <w:sz w:val="28"/>
          <w:szCs w:val="28"/>
        </w:rPr>
        <w:t>) GNF</w:t>
      </w:r>
    </w:p>
    <w:p w14:paraId="056A7FE2" w14:textId="0C242C01" w:rsidR="00EF1CAA" w:rsidRPr="00EF1CAA" w:rsidRDefault="00EF1CAA" w:rsidP="008F500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Pour le Lot 4 :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F1CAA">
        <w:rPr>
          <w:rFonts w:ascii="Arial Narrow" w:hAnsi="Arial Narrow" w:cs="Times New Roman"/>
          <w:sz w:val="28"/>
          <w:szCs w:val="28"/>
        </w:rPr>
        <w:t>Trois Milliards (</w:t>
      </w:r>
      <w:r w:rsidRPr="00A959DA">
        <w:rPr>
          <w:rFonts w:ascii="Arial Narrow" w:hAnsi="Arial Narrow" w:cs="Times New Roman"/>
          <w:sz w:val="28"/>
          <w:szCs w:val="28"/>
        </w:rPr>
        <w:t xml:space="preserve">3 </w:t>
      </w:r>
      <w:r w:rsidR="002D2271" w:rsidRPr="00A959DA">
        <w:rPr>
          <w:rFonts w:ascii="Arial Narrow" w:hAnsi="Arial Narrow" w:cs="Times New Roman"/>
          <w:sz w:val="28"/>
          <w:szCs w:val="28"/>
        </w:rPr>
        <w:t>0</w:t>
      </w:r>
      <w:r w:rsidRPr="00A959DA">
        <w:rPr>
          <w:rFonts w:ascii="Arial Narrow" w:hAnsi="Arial Narrow" w:cs="Times New Roman"/>
          <w:sz w:val="28"/>
          <w:szCs w:val="28"/>
        </w:rPr>
        <w:t>00 000 000</w:t>
      </w:r>
      <w:r w:rsidRPr="00EF1CAA">
        <w:rPr>
          <w:rFonts w:ascii="Arial Narrow" w:hAnsi="Arial Narrow" w:cs="Times New Roman"/>
          <w:sz w:val="28"/>
          <w:szCs w:val="28"/>
        </w:rPr>
        <w:t xml:space="preserve">) GNF </w:t>
      </w:r>
    </w:p>
    <w:p w14:paraId="0621271A" w14:textId="6FDD5895" w:rsidR="00EF1CAA" w:rsidRPr="00EF1CAA" w:rsidRDefault="00EF1CAA" w:rsidP="00031D6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Pour le Lot 5 :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F1CAA">
        <w:rPr>
          <w:rFonts w:ascii="Arial Narrow" w:hAnsi="Arial Narrow" w:cs="Times New Roman"/>
          <w:sz w:val="28"/>
          <w:szCs w:val="28"/>
        </w:rPr>
        <w:t xml:space="preserve">Quatre Milliards </w:t>
      </w:r>
      <w:r w:rsidR="002D2271">
        <w:rPr>
          <w:rFonts w:ascii="Arial Narrow" w:hAnsi="Arial Narrow" w:cs="Times New Roman"/>
          <w:sz w:val="28"/>
          <w:szCs w:val="28"/>
        </w:rPr>
        <w:t>Quatre</w:t>
      </w:r>
      <w:r w:rsidRPr="00EF1CAA">
        <w:rPr>
          <w:rFonts w:ascii="Arial Narrow" w:hAnsi="Arial Narrow" w:cs="Times New Roman"/>
          <w:sz w:val="28"/>
          <w:szCs w:val="28"/>
        </w:rPr>
        <w:t xml:space="preserve"> Cent Millions (</w:t>
      </w:r>
      <w:r w:rsidRPr="00A959DA">
        <w:rPr>
          <w:rFonts w:ascii="Arial Narrow" w:hAnsi="Arial Narrow" w:cs="Times New Roman"/>
          <w:sz w:val="28"/>
          <w:szCs w:val="28"/>
        </w:rPr>
        <w:t xml:space="preserve">4 </w:t>
      </w:r>
      <w:r w:rsidR="002D2271" w:rsidRPr="00A959DA">
        <w:rPr>
          <w:rFonts w:ascii="Arial Narrow" w:hAnsi="Arial Narrow" w:cs="Times New Roman"/>
          <w:sz w:val="28"/>
          <w:szCs w:val="28"/>
        </w:rPr>
        <w:t>4</w:t>
      </w:r>
      <w:r w:rsidRPr="00A959DA">
        <w:rPr>
          <w:rFonts w:ascii="Arial Narrow" w:hAnsi="Arial Narrow" w:cs="Times New Roman"/>
          <w:sz w:val="28"/>
          <w:szCs w:val="28"/>
        </w:rPr>
        <w:t>00 000 000</w:t>
      </w:r>
      <w:r w:rsidRPr="00EF1CAA">
        <w:rPr>
          <w:rFonts w:ascii="Arial Narrow" w:hAnsi="Arial Narrow" w:cs="Times New Roman"/>
          <w:sz w:val="28"/>
          <w:szCs w:val="28"/>
        </w:rPr>
        <w:t xml:space="preserve">) GNF </w:t>
      </w:r>
    </w:p>
    <w:p w14:paraId="234C2F9A" w14:textId="4A4517CF" w:rsidR="00EF1CAA" w:rsidRDefault="00EF1CAA" w:rsidP="00BB7FD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 xml:space="preserve">Pour le Lot 6 : Trois Milliards </w:t>
      </w:r>
      <w:r w:rsidR="002D2271">
        <w:rPr>
          <w:rFonts w:ascii="Arial Narrow" w:hAnsi="Arial Narrow" w:cs="Times New Roman"/>
          <w:sz w:val="28"/>
          <w:szCs w:val="28"/>
        </w:rPr>
        <w:t>Cinq</w:t>
      </w:r>
      <w:r w:rsidRPr="00EF1CAA">
        <w:rPr>
          <w:rFonts w:ascii="Arial Narrow" w:hAnsi="Arial Narrow" w:cs="Times New Roman"/>
          <w:sz w:val="28"/>
          <w:szCs w:val="28"/>
        </w:rPr>
        <w:t xml:space="preserve"> Cent Millions (</w:t>
      </w:r>
      <w:r w:rsidRPr="00A959DA">
        <w:rPr>
          <w:rFonts w:ascii="Arial Narrow" w:hAnsi="Arial Narrow" w:cs="Times New Roman"/>
          <w:sz w:val="28"/>
          <w:szCs w:val="28"/>
        </w:rPr>
        <w:t xml:space="preserve">3 </w:t>
      </w:r>
      <w:r w:rsidR="002D2271" w:rsidRPr="00A959DA">
        <w:rPr>
          <w:rFonts w:ascii="Arial Narrow" w:hAnsi="Arial Narrow" w:cs="Times New Roman"/>
          <w:sz w:val="28"/>
          <w:szCs w:val="28"/>
        </w:rPr>
        <w:t>5</w:t>
      </w:r>
      <w:r w:rsidRPr="00A959DA">
        <w:rPr>
          <w:rFonts w:ascii="Arial Narrow" w:hAnsi="Arial Narrow" w:cs="Times New Roman"/>
          <w:sz w:val="28"/>
          <w:szCs w:val="28"/>
        </w:rPr>
        <w:t>00 000 000</w:t>
      </w:r>
      <w:r w:rsidRPr="00EF1CAA">
        <w:rPr>
          <w:rFonts w:ascii="Arial Narrow" w:hAnsi="Arial Narrow" w:cs="Times New Roman"/>
          <w:sz w:val="28"/>
          <w:szCs w:val="28"/>
        </w:rPr>
        <w:t>) GNF et nets de ses autres engagements </w:t>
      </w:r>
      <w:r w:rsidR="00760B56" w:rsidRPr="00EF1CAA">
        <w:rPr>
          <w:rFonts w:ascii="Arial Narrow" w:hAnsi="Arial Narrow" w:cs="Times New Roman"/>
          <w:sz w:val="28"/>
          <w:szCs w:val="28"/>
        </w:rPr>
        <w:t xml:space="preserve">en </w:t>
      </w:r>
      <w:r>
        <w:rPr>
          <w:rFonts w:ascii="Arial Narrow" w:hAnsi="Arial Narrow" w:cs="Times New Roman"/>
          <w:sz w:val="28"/>
          <w:szCs w:val="28"/>
        </w:rPr>
        <w:t>a</w:t>
      </w:r>
      <w:r w:rsidR="00760B56" w:rsidRPr="00EF1CAA">
        <w:rPr>
          <w:rFonts w:ascii="Arial Narrow" w:hAnsi="Arial Narrow" w:cs="Times New Roman"/>
          <w:sz w:val="28"/>
          <w:szCs w:val="28"/>
        </w:rPr>
        <w:t>déquation avec 3.1 les critères de qualifications</w:t>
      </w:r>
      <w:r w:rsidR="001D493A" w:rsidRPr="00EF1CAA">
        <w:rPr>
          <w:rFonts w:ascii="Arial Narrow" w:hAnsi="Arial Narrow" w:cs="Times New Roman"/>
          <w:sz w:val="28"/>
          <w:szCs w:val="28"/>
        </w:rPr>
        <w:t xml:space="preserve">. </w:t>
      </w:r>
    </w:p>
    <w:p w14:paraId="7AEAF829" w14:textId="5C7C300C" w:rsidR="00FA3B3F" w:rsidRPr="00EF1CAA" w:rsidRDefault="00FA3B3F" w:rsidP="00BB7FD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lastRenderedPageBreak/>
        <w:t>A cet effet joindre à son offre la liste des marchés exécutés et copie de toute preuve (Attestation de bonne fin ou Procès-verbal de réception) montrant qu’il a exécuté les dits marchés.</w:t>
      </w:r>
    </w:p>
    <w:p w14:paraId="77E2E2C8" w14:textId="0D6E8566" w:rsidR="00EF1CAA" w:rsidRPr="003B4CF3" w:rsidRDefault="003B4CF3" w:rsidP="003B4CF3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sz w:val="28"/>
          <w:szCs w:val="28"/>
        </w:rPr>
        <w:t>Expérience Spécifique</w:t>
      </w:r>
      <w:r>
        <w:rPr>
          <w:rFonts w:ascii="Arial Narrow" w:hAnsi="Arial Narrow" w:cs="Times New Roman"/>
          <w:sz w:val="28"/>
          <w:szCs w:val="28"/>
        </w:rPr>
        <w:t xml:space="preserve"> : </w:t>
      </w:r>
      <w:r w:rsidR="00EF1CAA" w:rsidRPr="003B4CF3">
        <w:rPr>
          <w:rFonts w:ascii="Arial Narrow" w:hAnsi="Arial Narrow" w:cs="Times New Roman"/>
          <w:sz w:val="28"/>
          <w:szCs w:val="28"/>
        </w:rPr>
        <w:t>Expérience en marchés de construction à titre d’entrepreneur, de sous-traitant ou d’ensemblier dans au moins :</w:t>
      </w:r>
      <w:r w:rsidR="00EF1CAA" w:rsidRPr="00EF1CAA">
        <w:t xml:space="preserve"> </w:t>
      </w:r>
    </w:p>
    <w:p w14:paraId="7D3E256C" w14:textId="5DBC7F10" w:rsidR="00EF1CAA" w:rsidRPr="003B4CF3" w:rsidRDefault="00EF1CAA" w:rsidP="003B4CF3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b/>
          <w:bCs/>
          <w:sz w:val="28"/>
          <w:szCs w:val="28"/>
        </w:rPr>
        <w:t>Lot 01</w:t>
      </w:r>
      <w:r w:rsidRPr="00EF1CAA">
        <w:rPr>
          <w:rFonts w:ascii="Arial Narrow" w:hAnsi="Arial Narrow" w:cs="Times New Roman"/>
          <w:sz w:val="28"/>
          <w:szCs w:val="28"/>
        </w:rPr>
        <w:t xml:space="preserve"> : Exécution d’un (01) marché de travaux d’aménagement hydro-agricoles </w:t>
      </w:r>
      <w:r w:rsidR="002D2271">
        <w:rPr>
          <w:rFonts w:ascii="Arial Narrow" w:hAnsi="Arial Narrow" w:cs="Times New Roman"/>
          <w:sz w:val="28"/>
          <w:szCs w:val="28"/>
        </w:rPr>
        <w:t xml:space="preserve">en pluvial ou irrigué au moins </w:t>
      </w:r>
      <w:r w:rsidRPr="00EF1CAA">
        <w:rPr>
          <w:rFonts w:ascii="Arial Narrow" w:hAnsi="Arial Narrow" w:cs="Times New Roman"/>
          <w:sz w:val="28"/>
          <w:szCs w:val="28"/>
        </w:rPr>
        <w:t xml:space="preserve">300 ha </w:t>
      </w:r>
      <w:r w:rsidR="002D2271">
        <w:rPr>
          <w:rFonts w:ascii="Arial Narrow" w:hAnsi="Arial Narrow" w:cs="Times New Roman"/>
          <w:sz w:val="28"/>
          <w:szCs w:val="28"/>
        </w:rPr>
        <w:t xml:space="preserve">d’un montant égal à : Six milliards (6 000 000 000) GNF. </w:t>
      </w:r>
    </w:p>
    <w:p w14:paraId="1D482B64" w14:textId="6E40C83C" w:rsidR="002D2271" w:rsidRDefault="003B4CF3" w:rsidP="002D227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b/>
          <w:bCs/>
          <w:sz w:val="28"/>
          <w:szCs w:val="28"/>
        </w:rPr>
        <w:t>Lot 02</w:t>
      </w:r>
      <w:r w:rsidRPr="003B4CF3">
        <w:rPr>
          <w:rFonts w:ascii="Arial Narrow" w:hAnsi="Arial Narrow" w:cs="Times New Roman"/>
          <w:sz w:val="28"/>
          <w:szCs w:val="28"/>
        </w:rPr>
        <w:t xml:space="preserve"> : </w:t>
      </w:r>
      <w:r w:rsidR="002D2271" w:rsidRPr="00EF1CAA">
        <w:rPr>
          <w:rFonts w:ascii="Arial Narrow" w:hAnsi="Arial Narrow" w:cs="Times New Roman"/>
          <w:sz w:val="28"/>
          <w:szCs w:val="28"/>
        </w:rPr>
        <w:t xml:space="preserve">Exécution d’un (01) marché de travaux d’aménagement hydro-agricoles </w:t>
      </w:r>
      <w:r w:rsidR="002D2271">
        <w:rPr>
          <w:rFonts w:ascii="Arial Narrow" w:hAnsi="Arial Narrow" w:cs="Times New Roman"/>
          <w:sz w:val="28"/>
          <w:szCs w:val="28"/>
        </w:rPr>
        <w:t xml:space="preserve">en pluvial ou irrigué au moins </w:t>
      </w:r>
      <w:r w:rsidR="002D2271" w:rsidRPr="00EF1CAA">
        <w:rPr>
          <w:rFonts w:ascii="Arial Narrow" w:hAnsi="Arial Narrow" w:cs="Times New Roman"/>
          <w:sz w:val="28"/>
          <w:szCs w:val="28"/>
        </w:rPr>
        <w:t xml:space="preserve">300 ha </w:t>
      </w:r>
      <w:r w:rsidR="002D2271">
        <w:rPr>
          <w:rFonts w:ascii="Arial Narrow" w:hAnsi="Arial Narrow" w:cs="Times New Roman"/>
          <w:sz w:val="28"/>
          <w:szCs w:val="28"/>
        </w:rPr>
        <w:t xml:space="preserve">d’un montant égal à : Douze milliards (12 000 000 000) GNF. </w:t>
      </w:r>
    </w:p>
    <w:p w14:paraId="499D7FDC" w14:textId="77777777" w:rsidR="002D2271" w:rsidRDefault="003B4CF3" w:rsidP="002D227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b/>
          <w:bCs/>
          <w:sz w:val="28"/>
          <w:szCs w:val="28"/>
        </w:rPr>
        <w:t>Lot 03, 04 et 05</w:t>
      </w:r>
      <w:r w:rsidRPr="003B4CF3">
        <w:rPr>
          <w:rFonts w:ascii="Arial Narrow" w:hAnsi="Arial Narrow" w:cs="Times New Roman"/>
          <w:sz w:val="28"/>
          <w:szCs w:val="28"/>
        </w:rPr>
        <w:t xml:space="preserve"> : </w:t>
      </w:r>
      <w:r w:rsidR="002D2271" w:rsidRPr="00EF1CAA">
        <w:rPr>
          <w:rFonts w:ascii="Arial Narrow" w:hAnsi="Arial Narrow" w:cs="Times New Roman"/>
          <w:sz w:val="28"/>
          <w:szCs w:val="28"/>
        </w:rPr>
        <w:t xml:space="preserve">Exécution d’un (01) marché de travaux d’aménagement hydro-agricoles </w:t>
      </w:r>
      <w:r w:rsidR="002D2271">
        <w:rPr>
          <w:rFonts w:ascii="Arial Narrow" w:hAnsi="Arial Narrow" w:cs="Times New Roman"/>
          <w:sz w:val="28"/>
          <w:szCs w:val="28"/>
        </w:rPr>
        <w:t>en pluvial ou irrigué au moins 2</w:t>
      </w:r>
      <w:r w:rsidR="002D2271" w:rsidRPr="00EF1CAA">
        <w:rPr>
          <w:rFonts w:ascii="Arial Narrow" w:hAnsi="Arial Narrow" w:cs="Times New Roman"/>
          <w:sz w:val="28"/>
          <w:szCs w:val="28"/>
        </w:rPr>
        <w:t xml:space="preserve">00 ha </w:t>
      </w:r>
      <w:r w:rsidR="002D2271">
        <w:rPr>
          <w:rFonts w:ascii="Arial Narrow" w:hAnsi="Arial Narrow" w:cs="Times New Roman"/>
          <w:sz w:val="28"/>
          <w:szCs w:val="28"/>
        </w:rPr>
        <w:t xml:space="preserve">d’un montant égal à : </w:t>
      </w:r>
    </w:p>
    <w:p w14:paraId="25C98D01" w14:textId="38BAE7DB" w:rsidR="00B741DA" w:rsidRPr="00B741DA" w:rsidRDefault="002D2271" w:rsidP="002D2271">
      <w:pPr>
        <w:pStyle w:val="Paragraphedeliste"/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-</w:t>
      </w:r>
      <w:r w:rsidR="00B741DA">
        <w:rPr>
          <w:rFonts w:ascii="Arial Narrow" w:hAnsi="Arial Narrow" w:cs="Times New Roman"/>
          <w:sz w:val="28"/>
          <w:szCs w:val="28"/>
        </w:rPr>
        <w:t xml:space="preserve">Sept milliards sept </w:t>
      </w:r>
      <w:proofErr w:type="gramStart"/>
      <w:r w:rsidR="00B741DA">
        <w:rPr>
          <w:rFonts w:ascii="Arial Narrow" w:hAnsi="Arial Narrow" w:cs="Times New Roman"/>
          <w:sz w:val="28"/>
          <w:szCs w:val="28"/>
        </w:rPr>
        <w:t>cent</w:t>
      </w:r>
      <w:proofErr w:type="gramEnd"/>
      <w:r w:rsidR="00B741DA">
        <w:rPr>
          <w:rFonts w:ascii="Arial Narrow" w:hAnsi="Arial Narrow" w:cs="Times New Roman"/>
          <w:sz w:val="28"/>
          <w:szCs w:val="28"/>
        </w:rPr>
        <w:t xml:space="preserve"> millions (</w:t>
      </w:r>
      <w:r w:rsidR="00B741DA" w:rsidRPr="00A959DA">
        <w:rPr>
          <w:rFonts w:ascii="Arial Narrow" w:hAnsi="Arial Narrow" w:cs="Times New Roman"/>
          <w:sz w:val="28"/>
          <w:szCs w:val="28"/>
        </w:rPr>
        <w:t>7 700 000 000</w:t>
      </w:r>
      <w:r w:rsidR="00B741DA" w:rsidRPr="00B741DA">
        <w:rPr>
          <w:rFonts w:ascii="Arial Narrow" w:hAnsi="Arial Narrow" w:cs="Times New Roman"/>
          <w:sz w:val="28"/>
          <w:szCs w:val="28"/>
        </w:rPr>
        <w:t>) GNF</w:t>
      </w:r>
      <w:r w:rsidR="00B741DA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B741DA">
        <w:rPr>
          <w:rFonts w:ascii="Arial Narrow" w:hAnsi="Arial Narrow" w:cs="Times New Roman"/>
          <w:sz w:val="28"/>
          <w:szCs w:val="28"/>
        </w:rPr>
        <w:t>pour le lot 3 ;</w:t>
      </w:r>
    </w:p>
    <w:p w14:paraId="0D2EC2C2" w14:textId="64003F84" w:rsidR="00B741DA" w:rsidRDefault="00B741DA" w:rsidP="00B741DA">
      <w:pPr>
        <w:pStyle w:val="Paragraphedeliste"/>
        <w:spacing w:after="0" w:line="36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softHyphen/>
        <w:t>-</w:t>
      </w:r>
      <w:r>
        <w:rPr>
          <w:rFonts w:ascii="Arial Narrow" w:hAnsi="Arial Narrow" w:cs="Times New Roman"/>
          <w:sz w:val="28"/>
          <w:szCs w:val="28"/>
        </w:rPr>
        <w:t>Sept milliards (</w:t>
      </w:r>
      <w:r w:rsidRPr="00A959DA">
        <w:rPr>
          <w:rFonts w:ascii="Arial Narrow" w:hAnsi="Arial Narrow" w:cs="Times New Roman"/>
          <w:sz w:val="28"/>
          <w:szCs w:val="28"/>
        </w:rPr>
        <w:t>7 000 000 000</w:t>
      </w:r>
      <w:r w:rsidRPr="00B741DA">
        <w:rPr>
          <w:rFonts w:ascii="Arial Narrow" w:hAnsi="Arial Narrow" w:cs="Times New Roman"/>
          <w:sz w:val="28"/>
          <w:szCs w:val="28"/>
        </w:rPr>
        <w:t>) GNF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pour le lot 4 ;</w:t>
      </w:r>
    </w:p>
    <w:p w14:paraId="14946BCC" w14:textId="7891A442" w:rsidR="002D2271" w:rsidRPr="00B741DA" w:rsidRDefault="00B741DA" w:rsidP="00B741DA">
      <w:pPr>
        <w:pStyle w:val="Paragraphedeliste"/>
        <w:spacing w:after="0" w:line="36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-</w:t>
      </w:r>
      <w:r>
        <w:rPr>
          <w:rFonts w:ascii="Arial Narrow" w:hAnsi="Arial Narrow" w:cs="Times New Roman"/>
          <w:sz w:val="28"/>
          <w:szCs w:val="28"/>
        </w:rPr>
        <w:t xml:space="preserve">Dix milliards deux </w:t>
      </w:r>
      <w:proofErr w:type="gramStart"/>
      <w:r>
        <w:rPr>
          <w:rFonts w:ascii="Arial Narrow" w:hAnsi="Arial Narrow" w:cs="Times New Roman"/>
          <w:sz w:val="28"/>
          <w:szCs w:val="28"/>
        </w:rPr>
        <w:t>cent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millions (</w:t>
      </w:r>
      <w:r w:rsidRPr="00A959DA">
        <w:rPr>
          <w:rFonts w:ascii="Arial Narrow" w:hAnsi="Arial Narrow" w:cs="Times New Roman"/>
          <w:sz w:val="28"/>
          <w:szCs w:val="28"/>
        </w:rPr>
        <w:t>10 200 000 000</w:t>
      </w:r>
      <w:r w:rsidRPr="00B741DA">
        <w:rPr>
          <w:rFonts w:ascii="Arial Narrow" w:hAnsi="Arial Narrow" w:cs="Times New Roman"/>
          <w:sz w:val="28"/>
          <w:szCs w:val="28"/>
        </w:rPr>
        <w:t>) GNF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pour le lot 5.</w:t>
      </w:r>
    </w:p>
    <w:p w14:paraId="7A149B2E" w14:textId="46F0A0FF" w:rsidR="003B4CF3" w:rsidRDefault="003B4CF3" w:rsidP="002D227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b/>
          <w:bCs/>
          <w:sz w:val="28"/>
          <w:szCs w:val="28"/>
        </w:rPr>
        <w:t>Lot 6</w:t>
      </w:r>
      <w:r w:rsidRPr="003B4CF3">
        <w:rPr>
          <w:rFonts w:ascii="Arial Narrow" w:hAnsi="Arial Narrow" w:cs="Times New Roman"/>
          <w:sz w:val="28"/>
          <w:szCs w:val="28"/>
        </w:rPr>
        <w:t xml:space="preserve"> : </w:t>
      </w:r>
      <w:r w:rsidR="00B741DA" w:rsidRPr="00B741DA">
        <w:rPr>
          <w:rFonts w:ascii="Arial Narrow" w:hAnsi="Arial Narrow" w:cs="Times New Roman"/>
          <w:sz w:val="28"/>
          <w:szCs w:val="28"/>
        </w:rPr>
        <w:t xml:space="preserve">Exécution d’un (01) marché de travaux d’aménagement hydro-agricoles en pluvial ou irrigué au moins </w:t>
      </w:r>
      <w:r w:rsidR="00B741DA">
        <w:rPr>
          <w:rFonts w:ascii="Arial Narrow" w:hAnsi="Arial Narrow" w:cs="Times New Roman"/>
          <w:sz w:val="28"/>
          <w:szCs w:val="28"/>
        </w:rPr>
        <w:t>2</w:t>
      </w:r>
      <w:r w:rsidR="00B741DA" w:rsidRPr="00B741DA">
        <w:rPr>
          <w:rFonts w:ascii="Arial Narrow" w:hAnsi="Arial Narrow" w:cs="Times New Roman"/>
          <w:sz w:val="28"/>
          <w:szCs w:val="28"/>
        </w:rPr>
        <w:t xml:space="preserve">00 ha d’un montant égal à : </w:t>
      </w:r>
      <w:r w:rsidR="00B741DA">
        <w:rPr>
          <w:rFonts w:ascii="Arial Narrow" w:hAnsi="Arial Narrow" w:cs="Times New Roman"/>
          <w:sz w:val="28"/>
          <w:szCs w:val="28"/>
        </w:rPr>
        <w:t>Huit</w:t>
      </w:r>
      <w:r w:rsidR="00B741DA" w:rsidRPr="00B741DA">
        <w:rPr>
          <w:rFonts w:ascii="Arial Narrow" w:hAnsi="Arial Narrow" w:cs="Times New Roman"/>
          <w:sz w:val="28"/>
          <w:szCs w:val="28"/>
        </w:rPr>
        <w:t xml:space="preserve"> milliards </w:t>
      </w:r>
      <w:r w:rsidR="00B741DA">
        <w:rPr>
          <w:rFonts w:ascii="Arial Narrow" w:hAnsi="Arial Narrow" w:cs="Times New Roman"/>
          <w:sz w:val="28"/>
          <w:szCs w:val="28"/>
        </w:rPr>
        <w:t xml:space="preserve">deux </w:t>
      </w:r>
      <w:proofErr w:type="gramStart"/>
      <w:r w:rsidR="00B741DA">
        <w:rPr>
          <w:rFonts w:ascii="Arial Narrow" w:hAnsi="Arial Narrow" w:cs="Times New Roman"/>
          <w:sz w:val="28"/>
          <w:szCs w:val="28"/>
        </w:rPr>
        <w:t>cent</w:t>
      </w:r>
      <w:proofErr w:type="gramEnd"/>
      <w:r w:rsidR="00B741DA">
        <w:rPr>
          <w:rFonts w:ascii="Arial Narrow" w:hAnsi="Arial Narrow" w:cs="Times New Roman"/>
          <w:sz w:val="28"/>
          <w:szCs w:val="28"/>
        </w:rPr>
        <w:t xml:space="preserve"> millions </w:t>
      </w:r>
      <w:r w:rsidR="00B741DA" w:rsidRPr="00B741DA">
        <w:rPr>
          <w:rFonts w:ascii="Arial Narrow" w:hAnsi="Arial Narrow" w:cs="Times New Roman"/>
          <w:sz w:val="28"/>
          <w:szCs w:val="28"/>
        </w:rPr>
        <w:t>(</w:t>
      </w:r>
      <w:r w:rsidR="00B741DA" w:rsidRPr="00A959DA">
        <w:rPr>
          <w:rFonts w:ascii="Arial Narrow" w:hAnsi="Arial Narrow" w:cs="Times New Roman"/>
          <w:sz w:val="28"/>
          <w:szCs w:val="28"/>
        </w:rPr>
        <w:t>8 200 000 000</w:t>
      </w:r>
      <w:r w:rsidR="00B741DA" w:rsidRPr="00B741DA">
        <w:rPr>
          <w:rFonts w:ascii="Arial Narrow" w:hAnsi="Arial Narrow" w:cs="Times New Roman"/>
          <w:sz w:val="28"/>
          <w:szCs w:val="28"/>
        </w:rPr>
        <w:t>) GNF.</w:t>
      </w:r>
    </w:p>
    <w:p w14:paraId="78EBC914" w14:textId="77777777" w:rsidR="003B4CF3" w:rsidRDefault="003B4CF3" w:rsidP="00B741DA">
      <w:pPr>
        <w:pStyle w:val="Paragraphedeliste"/>
        <w:spacing w:before="120"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sz w:val="28"/>
          <w:szCs w:val="28"/>
        </w:rPr>
        <w:t>La similitude portera sur la taille physique, la complexité, les méthodes/technologies ou autres caractéristiques telles que décrites dans la Section VI, Spécifications techniques et plans.</w:t>
      </w:r>
    </w:p>
    <w:p w14:paraId="5594AE5A" w14:textId="100DBD1F" w:rsidR="00FA3B3F" w:rsidRDefault="00760B56" w:rsidP="00FA3B3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Être</w:t>
      </w:r>
      <w:r w:rsidR="00FA3B3F">
        <w:rPr>
          <w:rFonts w:ascii="Arial Narrow" w:hAnsi="Arial Narrow" w:cs="Times New Roman"/>
          <w:sz w:val="28"/>
          <w:szCs w:val="28"/>
        </w:rPr>
        <w:t xml:space="preserve"> en règle avec l’Administration fiscale (Quitus fiscal, RCCM, Attestation de </w:t>
      </w:r>
      <w:r>
        <w:rPr>
          <w:rFonts w:ascii="Arial Narrow" w:hAnsi="Arial Narrow" w:cs="Times New Roman"/>
          <w:sz w:val="28"/>
          <w:szCs w:val="28"/>
        </w:rPr>
        <w:t>non-faillite</w:t>
      </w:r>
      <w:r w:rsidR="00FA3B3F">
        <w:rPr>
          <w:rFonts w:ascii="Arial Narrow" w:hAnsi="Arial Narrow" w:cs="Times New Roman"/>
          <w:sz w:val="28"/>
          <w:szCs w:val="28"/>
        </w:rPr>
        <w:t>).</w:t>
      </w:r>
    </w:p>
    <w:p w14:paraId="43F19321" w14:textId="2B471FCC" w:rsidR="00FA3B3F" w:rsidRPr="009D2703" w:rsidRDefault="00FA3B3F" w:rsidP="00FA3B3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>Les soumissionnaires intéressés peuvent obtenir le dossier d’Appel d’Offres complet en français au siège du Projet contre un paiement non remboursable d</w:t>
      </w:r>
      <w:r w:rsidR="00D413D0">
        <w:rPr>
          <w:rFonts w:ascii="Arial Narrow" w:hAnsi="Arial Narrow" w:cs="Times New Roman"/>
          <w:sz w:val="28"/>
          <w:szCs w:val="28"/>
        </w:rPr>
        <w:t>e Cinq</w:t>
      </w:r>
      <w:r w:rsidRPr="009D2703">
        <w:rPr>
          <w:rFonts w:ascii="Arial Narrow" w:hAnsi="Arial Narrow" w:cs="Times New Roman"/>
          <w:sz w:val="28"/>
          <w:szCs w:val="28"/>
        </w:rPr>
        <w:t xml:space="preserve"> Million</w:t>
      </w:r>
      <w:r w:rsidR="00D413D0">
        <w:rPr>
          <w:rFonts w:ascii="Arial Narrow" w:hAnsi="Arial Narrow" w:cs="Times New Roman"/>
          <w:sz w:val="28"/>
          <w:szCs w:val="28"/>
        </w:rPr>
        <w:t>s</w:t>
      </w:r>
      <w:r w:rsidRPr="009D2703">
        <w:rPr>
          <w:rFonts w:ascii="Arial Narrow" w:hAnsi="Arial Narrow" w:cs="Times New Roman"/>
          <w:sz w:val="28"/>
          <w:szCs w:val="28"/>
        </w:rPr>
        <w:t xml:space="preserve"> (5</w:t>
      </w:r>
      <w:r w:rsidR="00D413D0">
        <w:rPr>
          <w:rFonts w:ascii="Arial Narrow" w:hAnsi="Arial Narrow" w:cs="Times New Roman"/>
          <w:sz w:val="28"/>
          <w:szCs w:val="28"/>
        </w:rPr>
        <w:t xml:space="preserve"> 0</w:t>
      </w:r>
      <w:r w:rsidRPr="009D2703">
        <w:rPr>
          <w:rFonts w:ascii="Arial Narrow" w:hAnsi="Arial Narrow" w:cs="Times New Roman"/>
          <w:sz w:val="28"/>
          <w:szCs w:val="28"/>
        </w:rPr>
        <w:t xml:space="preserve">00 000) </w:t>
      </w:r>
      <w:r w:rsidR="00961511" w:rsidRPr="009D2703">
        <w:rPr>
          <w:rFonts w:ascii="Arial Narrow" w:hAnsi="Arial Narrow" w:cs="Times New Roman"/>
          <w:sz w:val="28"/>
          <w:szCs w:val="28"/>
        </w:rPr>
        <w:t xml:space="preserve">Francs Guinéens </w:t>
      </w:r>
      <w:r w:rsidRPr="009D2703">
        <w:rPr>
          <w:rFonts w:ascii="Arial Narrow" w:hAnsi="Arial Narrow" w:cs="Times New Roman"/>
          <w:sz w:val="28"/>
          <w:szCs w:val="28"/>
        </w:rPr>
        <w:t xml:space="preserve">répartis comme suit : </w:t>
      </w:r>
    </w:p>
    <w:p w14:paraId="25A62A10" w14:textId="0715F894" w:rsidR="00FA3B3F" w:rsidRDefault="00FA3B3F" w:rsidP="00FA3B3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>30%</w:t>
      </w:r>
      <w:r w:rsidR="007E5495">
        <w:rPr>
          <w:rFonts w:ascii="Arial Narrow" w:hAnsi="Arial Narrow" w:cs="Times New Roman"/>
          <w:sz w:val="28"/>
          <w:szCs w:val="28"/>
        </w:rPr>
        <w:t xml:space="preserve"> (</w:t>
      </w:r>
      <w:r w:rsidR="00D413D0">
        <w:rPr>
          <w:rFonts w:ascii="Arial Narrow" w:hAnsi="Arial Narrow" w:cs="Times New Roman"/>
          <w:sz w:val="28"/>
          <w:szCs w:val="28"/>
        </w:rPr>
        <w:t xml:space="preserve">1 </w:t>
      </w:r>
      <w:r w:rsidR="007E5495">
        <w:rPr>
          <w:rFonts w:ascii="Arial Narrow" w:hAnsi="Arial Narrow" w:cs="Times New Roman"/>
          <w:sz w:val="28"/>
          <w:szCs w:val="28"/>
        </w:rPr>
        <w:t>5</w:t>
      </w:r>
      <w:r w:rsidR="00D413D0">
        <w:rPr>
          <w:rFonts w:ascii="Arial Narrow" w:hAnsi="Arial Narrow" w:cs="Times New Roman"/>
          <w:sz w:val="28"/>
          <w:szCs w:val="28"/>
        </w:rPr>
        <w:t>0</w:t>
      </w:r>
      <w:r w:rsidR="007E5495">
        <w:rPr>
          <w:rFonts w:ascii="Arial Narrow" w:hAnsi="Arial Narrow" w:cs="Times New Roman"/>
          <w:sz w:val="28"/>
          <w:szCs w:val="28"/>
        </w:rPr>
        <w:t xml:space="preserve">0 000 GNF) </w:t>
      </w:r>
      <w:r>
        <w:rPr>
          <w:rFonts w:ascii="Arial Narrow" w:hAnsi="Arial Narrow" w:cs="Times New Roman"/>
          <w:sz w:val="28"/>
          <w:szCs w:val="28"/>
        </w:rPr>
        <w:t>du montant seront versés au compte de l’Autorité de Régulation des Marchés Publics (ARMP) ouvert à la BCRG sous le N°</w:t>
      </w:r>
      <w:r w:rsidR="00961511">
        <w:rPr>
          <w:rFonts w:ascii="Arial Narrow" w:hAnsi="Arial Narrow" w:cs="Times New Roman"/>
          <w:sz w:val="28"/>
          <w:szCs w:val="28"/>
        </w:rPr>
        <w:t xml:space="preserve"> : </w:t>
      </w:r>
      <w:r>
        <w:rPr>
          <w:rFonts w:ascii="Arial Narrow" w:hAnsi="Arial Narrow" w:cs="Times New Roman"/>
          <w:sz w:val="28"/>
          <w:szCs w:val="28"/>
        </w:rPr>
        <w:t>2011000307</w:t>
      </w:r>
      <w:r w:rsidR="00EE5445">
        <w:rPr>
          <w:rFonts w:ascii="Arial Narrow" w:hAnsi="Arial Narrow" w:cs="Times New Roman"/>
          <w:sz w:val="28"/>
          <w:szCs w:val="28"/>
        </w:rPr>
        <w:t> ;</w:t>
      </w:r>
    </w:p>
    <w:p w14:paraId="6CE6E41B" w14:textId="594EA9D0" w:rsidR="00EE5445" w:rsidRDefault="00EE5445" w:rsidP="00EE544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5</w:t>
      </w:r>
      <w:r w:rsidR="00FA3B3F">
        <w:rPr>
          <w:rFonts w:ascii="Arial Narrow" w:hAnsi="Arial Narrow" w:cs="Times New Roman"/>
          <w:sz w:val="28"/>
          <w:szCs w:val="28"/>
        </w:rPr>
        <w:t xml:space="preserve">0% </w:t>
      </w:r>
      <w:r w:rsidR="007E5495">
        <w:rPr>
          <w:rFonts w:ascii="Arial Narrow" w:hAnsi="Arial Narrow" w:cs="Times New Roman"/>
          <w:sz w:val="28"/>
          <w:szCs w:val="28"/>
        </w:rPr>
        <w:t>(</w:t>
      </w:r>
      <w:r w:rsidR="00D413D0">
        <w:rPr>
          <w:rFonts w:ascii="Arial Narrow" w:hAnsi="Arial Narrow" w:cs="Times New Roman"/>
          <w:sz w:val="28"/>
          <w:szCs w:val="28"/>
        </w:rPr>
        <w:t xml:space="preserve">2 </w:t>
      </w:r>
      <w:r w:rsidR="007E5495">
        <w:rPr>
          <w:rFonts w:ascii="Arial Narrow" w:hAnsi="Arial Narrow" w:cs="Times New Roman"/>
          <w:sz w:val="28"/>
          <w:szCs w:val="28"/>
        </w:rPr>
        <w:t>5</w:t>
      </w:r>
      <w:r w:rsidR="00D413D0">
        <w:rPr>
          <w:rFonts w:ascii="Arial Narrow" w:hAnsi="Arial Narrow" w:cs="Times New Roman"/>
          <w:sz w:val="28"/>
          <w:szCs w:val="28"/>
        </w:rPr>
        <w:t>0</w:t>
      </w:r>
      <w:r w:rsidR="007E5495">
        <w:rPr>
          <w:rFonts w:ascii="Arial Narrow" w:hAnsi="Arial Narrow" w:cs="Times New Roman"/>
          <w:sz w:val="28"/>
          <w:szCs w:val="28"/>
        </w:rPr>
        <w:t xml:space="preserve">0 000 GNF) </w:t>
      </w:r>
      <w:r w:rsidR="00FA3B3F">
        <w:rPr>
          <w:rFonts w:ascii="Arial Narrow" w:hAnsi="Arial Narrow" w:cs="Times New Roman"/>
          <w:sz w:val="28"/>
          <w:szCs w:val="28"/>
        </w:rPr>
        <w:t>du montant seront versés au compte du Receveur Central du Trésor Public ouvert à la BCRG sous le N°</w:t>
      </w:r>
      <w:r w:rsidR="00961511">
        <w:rPr>
          <w:rFonts w:ascii="Arial Narrow" w:hAnsi="Arial Narrow" w:cs="Times New Roman"/>
          <w:sz w:val="28"/>
          <w:szCs w:val="28"/>
        </w:rPr>
        <w:t xml:space="preserve"> : </w:t>
      </w:r>
      <w:r w:rsidR="00FA3B3F">
        <w:rPr>
          <w:rFonts w:ascii="Arial Narrow" w:hAnsi="Arial Narrow" w:cs="Times New Roman"/>
          <w:sz w:val="28"/>
          <w:szCs w:val="28"/>
        </w:rPr>
        <w:t>4111071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E5445">
        <w:rPr>
          <w:rFonts w:ascii="Arial Narrow" w:hAnsi="Arial Narrow" w:cs="Times New Roman"/>
          <w:sz w:val="28"/>
          <w:szCs w:val="28"/>
        </w:rPr>
        <w:t>et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5110E6B3" w14:textId="6A3642BE" w:rsidR="00EE5445" w:rsidRPr="00EE5445" w:rsidRDefault="00EE5445" w:rsidP="00EE544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E5445">
        <w:rPr>
          <w:rFonts w:ascii="Arial Narrow" w:hAnsi="Arial Narrow" w:cs="Times New Roman"/>
          <w:sz w:val="28"/>
          <w:szCs w:val="28"/>
        </w:rPr>
        <w:t xml:space="preserve">20% </w:t>
      </w:r>
      <w:r w:rsidR="007E5495">
        <w:rPr>
          <w:rFonts w:ascii="Arial Narrow" w:hAnsi="Arial Narrow" w:cs="Times New Roman"/>
          <w:sz w:val="28"/>
          <w:szCs w:val="28"/>
        </w:rPr>
        <w:t>(</w:t>
      </w:r>
      <w:r w:rsidR="00D413D0">
        <w:rPr>
          <w:rFonts w:ascii="Arial Narrow" w:hAnsi="Arial Narrow" w:cs="Times New Roman"/>
          <w:sz w:val="28"/>
          <w:szCs w:val="28"/>
        </w:rPr>
        <w:t>1 0</w:t>
      </w:r>
      <w:r w:rsidR="007E5495">
        <w:rPr>
          <w:rFonts w:ascii="Arial Narrow" w:hAnsi="Arial Narrow" w:cs="Times New Roman"/>
          <w:sz w:val="28"/>
          <w:szCs w:val="28"/>
        </w:rPr>
        <w:t xml:space="preserve">00 000 GNF) </w:t>
      </w:r>
      <w:r w:rsidRPr="00EE5445">
        <w:rPr>
          <w:rFonts w:ascii="Arial Narrow" w:hAnsi="Arial Narrow" w:cs="Times New Roman"/>
          <w:sz w:val="28"/>
          <w:szCs w:val="28"/>
        </w:rPr>
        <w:t xml:space="preserve">au compte du </w:t>
      </w:r>
      <w:bookmarkStart w:id="0" w:name="_Hlk146183273"/>
      <w:r w:rsidRPr="00EE5445">
        <w:rPr>
          <w:rFonts w:ascii="Arial Narrow" w:hAnsi="Arial Narrow" w:cs="Times New Roman"/>
          <w:sz w:val="28"/>
          <w:szCs w:val="28"/>
        </w:rPr>
        <w:t xml:space="preserve">Projet </w:t>
      </w:r>
      <w:r>
        <w:rPr>
          <w:rFonts w:ascii="Arial Narrow" w:hAnsi="Arial Narrow" w:cs="Times New Roman"/>
          <w:sz w:val="28"/>
          <w:szCs w:val="28"/>
        </w:rPr>
        <w:t xml:space="preserve">de Développement Rural Intégré Gaoual-Koundara-Mali </w:t>
      </w:r>
      <w:bookmarkEnd w:id="0"/>
      <w:r w:rsidRPr="00EE5445">
        <w:rPr>
          <w:rFonts w:ascii="Arial Narrow" w:hAnsi="Arial Narrow" w:cs="Times New Roman"/>
          <w:sz w:val="28"/>
          <w:szCs w:val="28"/>
        </w:rPr>
        <w:t>payable en espèce. Le dossier d’appe</w:t>
      </w:r>
      <w:r>
        <w:rPr>
          <w:rFonts w:ascii="Arial Narrow" w:hAnsi="Arial Narrow" w:cs="Times New Roman"/>
          <w:sz w:val="28"/>
          <w:szCs w:val="28"/>
        </w:rPr>
        <w:t xml:space="preserve">l </w:t>
      </w:r>
      <w:r w:rsidRPr="00EE5445">
        <w:rPr>
          <w:rFonts w:ascii="Arial Narrow" w:hAnsi="Arial Narrow" w:cs="Times New Roman"/>
          <w:sz w:val="28"/>
          <w:szCs w:val="28"/>
        </w:rPr>
        <w:t>d’offres sera adressé par Courriel et Version Papier.</w:t>
      </w:r>
    </w:p>
    <w:p w14:paraId="09E68098" w14:textId="6211C0EF" w:rsidR="00913754" w:rsidRPr="00913754" w:rsidRDefault="00FA3B3F" w:rsidP="00FA3B3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 xml:space="preserve">Les Offres devront être soumises </w:t>
      </w:r>
      <w:r w:rsidR="00EE5445" w:rsidRPr="00EE5445">
        <w:rPr>
          <w:rFonts w:ascii="Arial Narrow" w:hAnsi="Arial Narrow" w:cs="Times New Roman"/>
          <w:sz w:val="28"/>
          <w:szCs w:val="28"/>
        </w:rPr>
        <w:t>Projet de Développement Rural Intégré Gaoual-Koundara-Mali</w:t>
      </w:r>
      <w:r w:rsidRPr="009D2703">
        <w:rPr>
          <w:rFonts w:ascii="Arial Narrow" w:hAnsi="Arial Narrow" w:cs="Times New Roman"/>
          <w:sz w:val="28"/>
          <w:szCs w:val="28"/>
        </w:rPr>
        <w:t xml:space="preserve">, </w:t>
      </w:r>
      <w:r w:rsidR="00EE5445">
        <w:rPr>
          <w:rFonts w:ascii="Arial Narrow" w:hAnsi="Arial Narrow" w:cs="Times New Roman"/>
          <w:sz w:val="28"/>
          <w:szCs w:val="28"/>
        </w:rPr>
        <w:t xml:space="preserve">sis à </w:t>
      </w:r>
      <w:r w:rsidR="00EE5445" w:rsidRPr="00EE5445">
        <w:rPr>
          <w:rFonts w:ascii="Arial Narrow" w:hAnsi="Arial Narrow" w:cs="Times New Roman"/>
          <w:sz w:val="28"/>
          <w:szCs w:val="28"/>
        </w:rPr>
        <w:t>Coléah – Lansébougny</w:t>
      </w:r>
      <w:r w:rsidRPr="009D2703">
        <w:rPr>
          <w:rFonts w:ascii="Arial Narrow" w:hAnsi="Arial Narrow" w:cs="Times New Roman"/>
          <w:sz w:val="28"/>
          <w:szCs w:val="28"/>
        </w:rPr>
        <w:t>, ville de Co</w:t>
      </w:r>
      <w:r w:rsidR="006728C1">
        <w:rPr>
          <w:rFonts w:ascii="Arial Narrow" w:hAnsi="Arial Narrow" w:cs="Times New Roman"/>
          <w:sz w:val="28"/>
          <w:szCs w:val="28"/>
        </w:rPr>
        <w:t xml:space="preserve">nakry au plus tard le </w:t>
      </w:r>
      <w:r w:rsidR="00D803B1" w:rsidRPr="00D803B1">
        <w:rPr>
          <w:rFonts w:ascii="Arial Narrow" w:hAnsi="Arial Narrow" w:cs="Times New Roman"/>
          <w:b/>
          <w:bCs/>
          <w:sz w:val="28"/>
          <w:szCs w:val="28"/>
        </w:rPr>
        <w:t>Mercredi 2</w:t>
      </w:r>
      <w:r w:rsidR="00D803B1">
        <w:rPr>
          <w:rFonts w:ascii="Arial Narrow" w:hAnsi="Arial Narrow" w:cs="Times New Roman"/>
          <w:b/>
          <w:bCs/>
          <w:sz w:val="28"/>
          <w:szCs w:val="28"/>
        </w:rPr>
        <w:t xml:space="preserve">5 Septembre 2024 </w:t>
      </w:r>
      <w:r w:rsidRPr="006728C1">
        <w:rPr>
          <w:rFonts w:ascii="Arial Narrow" w:hAnsi="Arial Narrow" w:cs="Times New Roman"/>
          <w:b/>
          <w:sz w:val="28"/>
          <w:szCs w:val="28"/>
        </w:rPr>
        <w:t xml:space="preserve">à </w:t>
      </w:r>
      <w:r w:rsidR="00D1744D">
        <w:rPr>
          <w:rFonts w:ascii="Arial Narrow" w:hAnsi="Arial Narrow" w:cs="Times New Roman"/>
          <w:b/>
          <w:sz w:val="28"/>
          <w:szCs w:val="28"/>
        </w:rPr>
        <w:t>10</w:t>
      </w:r>
      <w:r w:rsidRPr="009D2703">
        <w:rPr>
          <w:rFonts w:ascii="Arial Narrow" w:hAnsi="Arial Narrow" w:cs="Times New Roman"/>
          <w:sz w:val="28"/>
          <w:szCs w:val="28"/>
        </w:rPr>
        <w:t xml:space="preserve"> heures. La soumission d</w:t>
      </w:r>
      <w:r w:rsidR="006728C1">
        <w:rPr>
          <w:rFonts w:ascii="Arial Narrow" w:hAnsi="Arial Narrow" w:cs="Times New Roman"/>
          <w:sz w:val="28"/>
          <w:szCs w:val="28"/>
        </w:rPr>
        <w:t>es Offres par voie électronique</w:t>
      </w:r>
      <w:r w:rsidRPr="009D2703">
        <w:rPr>
          <w:rFonts w:ascii="Arial Narrow" w:hAnsi="Arial Narrow" w:cs="Times New Roman"/>
          <w:sz w:val="28"/>
          <w:szCs w:val="28"/>
        </w:rPr>
        <w:t xml:space="preserve"> ne sera pas autorisée et les Offres remises en retard ne seront pas acceptées. L’ouverture des </w:t>
      </w:r>
      <w:r w:rsidR="00D1744D">
        <w:rPr>
          <w:rFonts w:ascii="Arial Narrow" w:hAnsi="Arial Narrow" w:cs="Times New Roman"/>
          <w:sz w:val="28"/>
          <w:szCs w:val="28"/>
        </w:rPr>
        <w:t xml:space="preserve">plis aura lieu le même jour </w:t>
      </w:r>
      <w:r w:rsidR="00D803B1">
        <w:rPr>
          <w:rFonts w:ascii="Arial Narrow" w:hAnsi="Arial Narrow" w:cs="Times New Roman"/>
          <w:sz w:val="28"/>
          <w:szCs w:val="28"/>
        </w:rPr>
        <w:t>(</w:t>
      </w:r>
      <w:r w:rsidR="00D803B1" w:rsidRPr="00D803B1">
        <w:rPr>
          <w:rFonts w:ascii="Arial Narrow" w:hAnsi="Arial Narrow" w:cs="Times New Roman"/>
          <w:b/>
          <w:bCs/>
          <w:sz w:val="28"/>
          <w:szCs w:val="28"/>
        </w:rPr>
        <w:t>Mercredi 2</w:t>
      </w:r>
      <w:r w:rsidR="00D803B1">
        <w:rPr>
          <w:rFonts w:ascii="Arial Narrow" w:hAnsi="Arial Narrow" w:cs="Times New Roman"/>
          <w:b/>
          <w:bCs/>
          <w:sz w:val="28"/>
          <w:szCs w:val="28"/>
        </w:rPr>
        <w:t>5 Septembre 2024</w:t>
      </w:r>
      <w:r w:rsidR="00D803B1">
        <w:rPr>
          <w:rFonts w:ascii="Arial Narrow" w:hAnsi="Arial Narrow" w:cs="Times New Roman"/>
          <w:b/>
          <w:bCs/>
          <w:sz w:val="28"/>
          <w:szCs w:val="28"/>
        </w:rPr>
        <w:t>) à</w:t>
      </w:r>
      <w:r w:rsidR="00EE5445" w:rsidRPr="00EE5445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="00D1744D" w:rsidRPr="00EE5445">
        <w:rPr>
          <w:rFonts w:ascii="Arial Narrow" w:hAnsi="Arial Narrow" w:cs="Times New Roman"/>
          <w:b/>
          <w:bCs/>
          <w:sz w:val="28"/>
          <w:szCs w:val="28"/>
        </w:rPr>
        <w:t>11</w:t>
      </w:r>
      <w:r w:rsidRPr="00EE5445">
        <w:rPr>
          <w:rFonts w:ascii="Arial Narrow" w:hAnsi="Arial Narrow" w:cs="Times New Roman"/>
          <w:b/>
          <w:bCs/>
          <w:sz w:val="28"/>
          <w:szCs w:val="28"/>
        </w:rPr>
        <w:t xml:space="preserve"> heures</w:t>
      </w:r>
      <w:r w:rsidRPr="009D2703">
        <w:rPr>
          <w:rFonts w:ascii="Arial Narrow" w:hAnsi="Arial Narrow" w:cs="Times New Roman"/>
          <w:sz w:val="28"/>
          <w:szCs w:val="28"/>
        </w:rPr>
        <w:t xml:space="preserve"> en présence des représentants des soumissionnaires dans la salle de conférence </w:t>
      </w:r>
      <w:r w:rsidR="00EE5445">
        <w:rPr>
          <w:rFonts w:ascii="Arial Narrow" w:hAnsi="Arial Narrow" w:cs="Times New Roman"/>
          <w:sz w:val="28"/>
          <w:szCs w:val="28"/>
        </w:rPr>
        <w:t>du Projet</w:t>
      </w:r>
      <w:r w:rsidRPr="009D2703">
        <w:rPr>
          <w:rFonts w:ascii="Arial Narrow" w:hAnsi="Arial Narrow" w:cs="Times New Roman"/>
          <w:sz w:val="28"/>
          <w:szCs w:val="28"/>
        </w:rPr>
        <w:t xml:space="preserve">. </w:t>
      </w:r>
      <w:r w:rsidRPr="009D2703">
        <w:rPr>
          <w:rFonts w:ascii="Arial Narrow" w:hAnsi="Arial Narrow" w:cs="Times New Roman"/>
          <w:b/>
          <w:sz w:val="28"/>
          <w:szCs w:val="28"/>
        </w:rPr>
        <w:t>Les Offres doivent être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9D2703">
        <w:rPr>
          <w:rFonts w:ascii="Arial Narrow" w:hAnsi="Arial Narrow" w:cs="Times New Roman"/>
          <w:b/>
          <w:sz w:val="28"/>
          <w:szCs w:val="28"/>
        </w:rPr>
        <w:t xml:space="preserve">accompagnées d’une Garantie de soumission d’un montant équivalant </w:t>
      </w:r>
      <w:r w:rsidR="00EE5445">
        <w:rPr>
          <w:rFonts w:ascii="Arial Narrow" w:hAnsi="Arial Narrow" w:cs="Times New Roman"/>
          <w:b/>
          <w:sz w:val="28"/>
          <w:szCs w:val="28"/>
        </w:rPr>
        <w:t>à</w:t>
      </w:r>
      <w:r w:rsidR="00913754">
        <w:rPr>
          <w:rFonts w:ascii="Arial Narrow" w:hAnsi="Arial Narrow" w:cs="Times New Roman"/>
          <w:b/>
          <w:sz w:val="28"/>
          <w:szCs w:val="28"/>
        </w:rPr>
        <w:t> :</w:t>
      </w:r>
    </w:p>
    <w:p w14:paraId="1D4116B3" w14:textId="6DD57270" w:rsidR="00913754" w:rsidRDefault="004F11CC" w:rsidP="00913754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</w:t>
      </w:r>
      <w:r w:rsidRPr="00913754">
        <w:rPr>
          <w:rFonts w:ascii="Arial Narrow" w:hAnsi="Arial Narrow" w:cs="Times New Roman"/>
          <w:sz w:val="28"/>
          <w:szCs w:val="28"/>
        </w:rPr>
        <w:t>ot1</w:t>
      </w:r>
      <w:r>
        <w:rPr>
          <w:rFonts w:ascii="Arial Narrow" w:hAnsi="Arial Narrow" w:cs="Times New Roman"/>
          <w:sz w:val="28"/>
          <w:szCs w:val="28"/>
        </w:rPr>
        <w:t xml:space="preserve"> : Cent </w:t>
      </w:r>
      <w:r w:rsidR="00F02C7F">
        <w:rPr>
          <w:rFonts w:ascii="Arial Narrow" w:hAnsi="Arial Narrow" w:cs="Times New Roman"/>
          <w:sz w:val="28"/>
          <w:szCs w:val="28"/>
        </w:rPr>
        <w:t xml:space="preserve">Soixante Dix </w:t>
      </w:r>
      <w:r>
        <w:rPr>
          <w:rFonts w:ascii="Arial Narrow" w:hAnsi="Arial Narrow" w:cs="Times New Roman"/>
          <w:sz w:val="28"/>
          <w:szCs w:val="28"/>
        </w:rPr>
        <w:t>Millions (</w:t>
      </w:r>
      <w:r w:rsidR="00F02C7F">
        <w:rPr>
          <w:rFonts w:ascii="Arial Narrow" w:hAnsi="Arial Narrow" w:cs="Times New Roman"/>
          <w:sz w:val="28"/>
          <w:szCs w:val="28"/>
        </w:rPr>
        <w:t>17</w:t>
      </w:r>
      <w:r w:rsidR="00913754" w:rsidRPr="00913754">
        <w:rPr>
          <w:rFonts w:ascii="Arial Narrow" w:hAnsi="Arial Narrow" w:cs="Times New Roman"/>
          <w:sz w:val="28"/>
          <w:szCs w:val="28"/>
        </w:rPr>
        <w:t>0 000 000</w:t>
      </w:r>
      <w:r>
        <w:rPr>
          <w:rFonts w:ascii="Arial Narrow" w:hAnsi="Arial Narrow" w:cs="Times New Roman"/>
          <w:sz w:val="28"/>
          <w:szCs w:val="28"/>
        </w:rPr>
        <w:t>)</w:t>
      </w:r>
      <w:r w:rsidR="00913754" w:rsidRPr="00913754">
        <w:rPr>
          <w:rFonts w:ascii="Arial Narrow" w:hAnsi="Arial Narrow" w:cs="Times New Roman"/>
          <w:sz w:val="28"/>
          <w:szCs w:val="28"/>
        </w:rPr>
        <w:t xml:space="preserve"> GNF ;</w:t>
      </w:r>
    </w:p>
    <w:p w14:paraId="291C4A0E" w14:textId="751F0DF8" w:rsidR="00913754" w:rsidRDefault="004F11CC" w:rsidP="00913754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</w:t>
      </w:r>
      <w:r w:rsidRPr="00913754">
        <w:rPr>
          <w:rFonts w:ascii="Arial Narrow" w:hAnsi="Arial Narrow" w:cs="Times New Roman"/>
          <w:sz w:val="28"/>
          <w:szCs w:val="28"/>
        </w:rPr>
        <w:t>ot</w:t>
      </w:r>
      <w:r>
        <w:rPr>
          <w:rFonts w:ascii="Arial Narrow" w:hAnsi="Arial Narrow" w:cs="Times New Roman"/>
          <w:sz w:val="28"/>
          <w:szCs w:val="28"/>
        </w:rPr>
        <w:t xml:space="preserve">2 : Trois Cent </w:t>
      </w:r>
      <w:r w:rsidR="00F02C7F">
        <w:rPr>
          <w:rFonts w:ascii="Arial Narrow" w:hAnsi="Arial Narrow" w:cs="Times New Roman"/>
          <w:sz w:val="28"/>
          <w:szCs w:val="28"/>
        </w:rPr>
        <w:t>Quarante</w:t>
      </w:r>
      <w:r>
        <w:rPr>
          <w:rFonts w:ascii="Arial Narrow" w:hAnsi="Arial Narrow" w:cs="Times New Roman"/>
          <w:sz w:val="28"/>
          <w:szCs w:val="28"/>
        </w:rPr>
        <w:t xml:space="preserve"> Millions (</w:t>
      </w:r>
      <w:r w:rsidR="00913754" w:rsidRPr="00913754">
        <w:rPr>
          <w:rFonts w:ascii="Arial Narrow" w:hAnsi="Arial Narrow" w:cs="Times New Roman"/>
          <w:sz w:val="28"/>
          <w:szCs w:val="28"/>
        </w:rPr>
        <w:t>3</w:t>
      </w:r>
      <w:r w:rsidR="00F02C7F">
        <w:rPr>
          <w:rFonts w:ascii="Arial Narrow" w:hAnsi="Arial Narrow" w:cs="Times New Roman"/>
          <w:sz w:val="28"/>
          <w:szCs w:val="28"/>
        </w:rPr>
        <w:t>4</w:t>
      </w:r>
      <w:r w:rsidR="00913754" w:rsidRPr="00913754">
        <w:rPr>
          <w:rFonts w:ascii="Arial Narrow" w:hAnsi="Arial Narrow" w:cs="Times New Roman"/>
          <w:sz w:val="28"/>
          <w:szCs w:val="28"/>
        </w:rPr>
        <w:t>0 000 000</w:t>
      </w:r>
      <w:r>
        <w:rPr>
          <w:rFonts w:ascii="Arial Narrow" w:hAnsi="Arial Narrow" w:cs="Times New Roman"/>
          <w:sz w:val="28"/>
          <w:szCs w:val="28"/>
        </w:rPr>
        <w:t>)</w:t>
      </w:r>
      <w:r w:rsidR="00913754" w:rsidRPr="00913754">
        <w:rPr>
          <w:rFonts w:ascii="Arial Narrow" w:hAnsi="Arial Narrow" w:cs="Times New Roman"/>
          <w:sz w:val="28"/>
          <w:szCs w:val="28"/>
        </w:rPr>
        <w:t xml:space="preserve"> GNF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913754" w:rsidRPr="00913754">
        <w:rPr>
          <w:rFonts w:ascii="Arial Narrow" w:hAnsi="Arial Narrow" w:cs="Times New Roman"/>
          <w:sz w:val="28"/>
          <w:szCs w:val="28"/>
        </w:rPr>
        <w:t>;</w:t>
      </w:r>
    </w:p>
    <w:p w14:paraId="062FCAD9" w14:textId="01F49D6F" w:rsidR="00913754" w:rsidRDefault="004F11CC" w:rsidP="00913754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</w:t>
      </w:r>
      <w:r w:rsidRPr="00913754">
        <w:rPr>
          <w:rFonts w:ascii="Arial Narrow" w:hAnsi="Arial Narrow" w:cs="Times New Roman"/>
          <w:sz w:val="28"/>
          <w:szCs w:val="28"/>
        </w:rPr>
        <w:t>ot</w:t>
      </w:r>
      <w:r>
        <w:rPr>
          <w:rFonts w:ascii="Arial Narrow" w:hAnsi="Arial Narrow" w:cs="Times New Roman"/>
          <w:sz w:val="28"/>
          <w:szCs w:val="28"/>
        </w:rPr>
        <w:t xml:space="preserve">3 : Deux Cent </w:t>
      </w:r>
      <w:r w:rsidR="001129AE">
        <w:rPr>
          <w:rFonts w:ascii="Arial Narrow" w:hAnsi="Arial Narrow" w:cs="Times New Roman"/>
          <w:sz w:val="28"/>
          <w:szCs w:val="28"/>
        </w:rPr>
        <w:t xml:space="preserve">Vingt </w:t>
      </w:r>
      <w:r>
        <w:rPr>
          <w:rFonts w:ascii="Arial Narrow" w:hAnsi="Arial Narrow" w:cs="Times New Roman"/>
          <w:sz w:val="28"/>
          <w:szCs w:val="28"/>
        </w:rPr>
        <w:t>Millions (</w:t>
      </w:r>
      <w:r w:rsidR="00913754" w:rsidRPr="00913754">
        <w:rPr>
          <w:rFonts w:ascii="Arial Narrow" w:hAnsi="Arial Narrow" w:cs="Times New Roman"/>
          <w:sz w:val="28"/>
          <w:szCs w:val="28"/>
        </w:rPr>
        <w:t>2</w:t>
      </w:r>
      <w:r w:rsidR="001129AE">
        <w:rPr>
          <w:rFonts w:ascii="Arial Narrow" w:hAnsi="Arial Narrow" w:cs="Times New Roman"/>
          <w:sz w:val="28"/>
          <w:szCs w:val="28"/>
        </w:rPr>
        <w:t>2</w:t>
      </w:r>
      <w:r w:rsidR="00913754" w:rsidRPr="00913754">
        <w:rPr>
          <w:rFonts w:ascii="Arial Narrow" w:hAnsi="Arial Narrow" w:cs="Times New Roman"/>
          <w:sz w:val="28"/>
          <w:szCs w:val="28"/>
        </w:rPr>
        <w:t>0 000 000</w:t>
      </w:r>
      <w:r>
        <w:rPr>
          <w:rFonts w:ascii="Arial Narrow" w:hAnsi="Arial Narrow" w:cs="Times New Roman"/>
          <w:sz w:val="28"/>
          <w:szCs w:val="28"/>
        </w:rPr>
        <w:t>)</w:t>
      </w:r>
      <w:r w:rsidR="00913754" w:rsidRPr="00913754">
        <w:rPr>
          <w:rFonts w:ascii="Arial Narrow" w:hAnsi="Arial Narrow" w:cs="Times New Roman"/>
          <w:sz w:val="28"/>
          <w:szCs w:val="28"/>
        </w:rPr>
        <w:t xml:space="preserve"> GNF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913754" w:rsidRPr="00913754">
        <w:rPr>
          <w:rFonts w:ascii="Arial Narrow" w:hAnsi="Arial Narrow" w:cs="Times New Roman"/>
          <w:sz w:val="28"/>
          <w:szCs w:val="28"/>
        </w:rPr>
        <w:t>;</w:t>
      </w:r>
    </w:p>
    <w:p w14:paraId="5540C7BB" w14:textId="1A584272" w:rsidR="00913754" w:rsidRDefault="004F11CC" w:rsidP="00913754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</w:t>
      </w:r>
      <w:r w:rsidRPr="00913754">
        <w:rPr>
          <w:rFonts w:ascii="Arial Narrow" w:hAnsi="Arial Narrow" w:cs="Times New Roman"/>
          <w:sz w:val="28"/>
          <w:szCs w:val="28"/>
        </w:rPr>
        <w:t>ot</w:t>
      </w:r>
      <w:r>
        <w:rPr>
          <w:rFonts w:ascii="Arial Narrow" w:hAnsi="Arial Narrow" w:cs="Times New Roman"/>
          <w:sz w:val="28"/>
          <w:szCs w:val="28"/>
        </w:rPr>
        <w:t>4 : Deux Cent Millions (</w:t>
      </w:r>
      <w:r w:rsidR="00913754" w:rsidRPr="00913754">
        <w:rPr>
          <w:rFonts w:ascii="Arial Narrow" w:hAnsi="Arial Narrow" w:cs="Times New Roman"/>
          <w:sz w:val="28"/>
          <w:szCs w:val="28"/>
        </w:rPr>
        <w:t>200 000 000</w:t>
      </w:r>
      <w:r>
        <w:rPr>
          <w:rFonts w:ascii="Arial Narrow" w:hAnsi="Arial Narrow" w:cs="Times New Roman"/>
          <w:sz w:val="28"/>
          <w:szCs w:val="28"/>
        </w:rPr>
        <w:t>)</w:t>
      </w:r>
      <w:r w:rsidR="00913754" w:rsidRPr="00913754">
        <w:rPr>
          <w:rFonts w:ascii="Arial Narrow" w:hAnsi="Arial Narrow" w:cs="Times New Roman"/>
          <w:sz w:val="28"/>
          <w:szCs w:val="28"/>
        </w:rPr>
        <w:t xml:space="preserve"> GNF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913754" w:rsidRPr="00913754">
        <w:rPr>
          <w:rFonts w:ascii="Arial Narrow" w:hAnsi="Arial Narrow" w:cs="Times New Roman"/>
          <w:sz w:val="28"/>
          <w:szCs w:val="28"/>
        </w:rPr>
        <w:t>;</w:t>
      </w:r>
    </w:p>
    <w:p w14:paraId="0B01BDEA" w14:textId="417C2349" w:rsidR="00913754" w:rsidRDefault="004F11CC" w:rsidP="00913754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</w:t>
      </w:r>
      <w:r w:rsidRPr="00913754">
        <w:rPr>
          <w:rFonts w:ascii="Arial Narrow" w:hAnsi="Arial Narrow" w:cs="Times New Roman"/>
          <w:sz w:val="28"/>
          <w:szCs w:val="28"/>
        </w:rPr>
        <w:t>ot</w:t>
      </w:r>
      <w:r>
        <w:rPr>
          <w:rFonts w:ascii="Arial Narrow" w:hAnsi="Arial Narrow" w:cs="Times New Roman"/>
          <w:sz w:val="28"/>
          <w:szCs w:val="28"/>
        </w:rPr>
        <w:t xml:space="preserve">5 : </w:t>
      </w:r>
      <w:r w:rsidR="001129AE">
        <w:rPr>
          <w:rFonts w:ascii="Arial Narrow" w:hAnsi="Arial Narrow" w:cs="Times New Roman"/>
          <w:sz w:val="28"/>
          <w:szCs w:val="28"/>
        </w:rPr>
        <w:t>Deux</w:t>
      </w:r>
      <w:r>
        <w:rPr>
          <w:rFonts w:ascii="Arial Narrow" w:hAnsi="Arial Narrow" w:cs="Times New Roman"/>
          <w:sz w:val="28"/>
          <w:szCs w:val="28"/>
        </w:rPr>
        <w:t xml:space="preserve"> Cent </w:t>
      </w:r>
      <w:r w:rsidR="001129AE">
        <w:rPr>
          <w:rFonts w:ascii="Arial Narrow" w:hAnsi="Arial Narrow" w:cs="Times New Roman"/>
          <w:sz w:val="28"/>
          <w:szCs w:val="28"/>
        </w:rPr>
        <w:t xml:space="preserve">Quatre Vingt Dix </w:t>
      </w:r>
      <w:r>
        <w:rPr>
          <w:rFonts w:ascii="Arial Narrow" w:hAnsi="Arial Narrow" w:cs="Times New Roman"/>
          <w:sz w:val="28"/>
          <w:szCs w:val="28"/>
        </w:rPr>
        <w:t>Millions (</w:t>
      </w:r>
      <w:r w:rsidR="001129AE">
        <w:rPr>
          <w:rFonts w:ascii="Arial Narrow" w:hAnsi="Arial Narrow" w:cs="Times New Roman"/>
          <w:sz w:val="28"/>
          <w:szCs w:val="28"/>
        </w:rPr>
        <w:t>29</w:t>
      </w:r>
      <w:r w:rsidR="00913754" w:rsidRPr="00913754">
        <w:rPr>
          <w:rFonts w:ascii="Arial Narrow" w:hAnsi="Arial Narrow" w:cs="Times New Roman"/>
          <w:sz w:val="28"/>
          <w:szCs w:val="28"/>
        </w:rPr>
        <w:t>0 000 000</w:t>
      </w:r>
      <w:r>
        <w:rPr>
          <w:rFonts w:ascii="Arial Narrow" w:hAnsi="Arial Narrow" w:cs="Times New Roman"/>
          <w:sz w:val="28"/>
          <w:szCs w:val="28"/>
        </w:rPr>
        <w:t>)</w:t>
      </w:r>
      <w:r w:rsidR="00913754" w:rsidRPr="00913754">
        <w:rPr>
          <w:rFonts w:ascii="Arial Narrow" w:hAnsi="Arial Narrow" w:cs="Times New Roman"/>
          <w:sz w:val="28"/>
          <w:szCs w:val="28"/>
        </w:rPr>
        <w:t xml:space="preserve"> GNF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913754" w:rsidRPr="00913754">
        <w:rPr>
          <w:rFonts w:ascii="Arial Narrow" w:hAnsi="Arial Narrow" w:cs="Times New Roman"/>
          <w:sz w:val="28"/>
          <w:szCs w:val="28"/>
        </w:rPr>
        <w:t>;</w:t>
      </w:r>
    </w:p>
    <w:p w14:paraId="27A0CDAB" w14:textId="1D71475D" w:rsidR="00913754" w:rsidRPr="00913754" w:rsidRDefault="004F11CC" w:rsidP="00913754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</w:t>
      </w:r>
      <w:r w:rsidRPr="00913754">
        <w:rPr>
          <w:rFonts w:ascii="Arial Narrow" w:hAnsi="Arial Narrow" w:cs="Times New Roman"/>
          <w:sz w:val="28"/>
          <w:szCs w:val="28"/>
        </w:rPr>
        <w:t>ot</w:t>
      </w:r>
      <w:r>
        <w:rPr>
          <w:rFonts w:ascii="Arial Narrow" w:hAnsi="Arial Narrow" w:cs="Times New Roman"/>
          <w:sz w:val="28"/>
          <w:szCs w:val="28"/>
        </w:rPr>
        <w:t xml:space="preserve">6 : Deux Cent </w:t>
      </w:r>
      <w:r w:rsidR="001129AE">
        <w:rPr>
          <w:rFonts w:ascii="Arial Narrow" w:hAnsi="Arial Narrow" w:cs="Times New Roman"/>
          <w:sz w:val="28"/>
          <w:szCs w:val="28"/>
        </w:rPr>
        <w:t>Trente Cinq</w:t>
      </w:r>
      <w:r>
        <w:rPr>
          <w:rFonts w:ascii="Arial Narrow" w:hAnsi="Arial Narrow" w:cs="Times New Roman"/>
          <w:sz w:val="28"/>
          <w:szCs w:val="28"/>
        </w:rPr>
        <w:t xml:space="preserve"> Millions (</w:t>
      </w:r>
      <w:r w:rsidR="001129AE">
        <w:rPr>
          <w:rFonts w:ascii="Arial Narrow" w:hAnsi="Arial Narrow" w:cs="Times New Roman"/>
          <w:sz w:val="28"/>
          <w:szCs w:val="28"/>
        </w:rPr>
        <w:t>23</w:t>
      </w:r>
      <w:r w:rsidR="00913754" w:rsidRPr="00913754">
        <w:rPr>
          <w:rFonts w:ascii="Arial Narrow" w:hAnsi="Arial Narrow" w:cs="Times New Roman"/>
          <w:sz w:val="28"/>
          <w:szCs w:val="28"/>
        </w:rPr>
        <w:t>5 000 000</w:t>
      </w:r>
      <w:r>
        <w:rPr>
          <w:rFonts w:ascii="Arial Narrow" w:hAnsi="Arial Narrow" w:cs="Times New Roman"/>
          <w:sz w:val="28"/>
          <w:szCs w:val="28"/>
        </w:rPr>
        <w:t>)</w:t>
      </w:r>
      <w:r w:rsidR="00913754" w:rsidRPr="00913754">
        <w:rPr>
          <w:rFonts w:ascii="Arial Narrow" w:hAnsi="Arial Narrow" w:cs="Times New Roman"/>
          <w:sz w:val="28"/>
          <w:szCs w:val="28"/>
        </w:rPr>
        <w:t xml:space="preserve"> GN</w:t>
      </w:r>
      <w:r>
        <w:rPr>
          <w:rFonts w:ascii="Arial Narrow" w:hAnsi="Arial Narrow" w:cs="Times New Roman"/>
          <w:sz w:val="28"/>
          <w:szCs w:val="28"/>
        </w:rPr>
        <w:t>F</w:t>
      </w:r>
      <w:r w:rsidR="00913754" w:rsidRPr="00913754">
        <w:rPr>
          <w:rFonts w:ascii="Arial Narrow" w:hAnsi="Arial Narrow" w:cs="Times New Roman"/>
          <w:sz w:val="28"/>
          <w:szCs w:val="28"/>
        </w:rPr>
        <w:t>.</w:t>
      </w:r>
    </w:p>
    <w:p w14:paraId="3CFD3205" w14:textId="202D7FB6" w:rsidR="00FA3B3F" w:rsidRDefault="00FA3B3F" w:rsidP="00FA3B3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La période de validité des Offres est de </w:t>
      </w:r>
      <w:r w:rsidR="004F11CC">
        <w:rPr>
          <w:rFonts w:ascii="Arial Narrow" w:hAnsi="Arial Narrow" w:cs="Times New Roman"/>
          <w:sz w:val="28"/>
          <w:szCs w:val="28"/>
        </w:rPr>
        <w:t xml:space="preserve">Cent Vingt </w:t>
      </w:r>
      <w:r>
        <w:rPr>
          <w:rFonts w:ascii="Arial Narrow" w:hAnsi="Arial Narrow" w:cs="Times New Roman"/>
          <w:sz w:val="28"/>
          <w:szCs w:val="28"/>
        </w:rPr>
        <w:t>(</w:t>
      </w:r>
      <w:r w:rsidR="004F11CC">
        <w:rPr>
          <w:rFonts w:ascii="Arial Narrow" w:hAnsi="Arial Narrow" w:cs="Times New Roman"/>
          <w:sz w:val="28"/>
          <w:szCs w:val="28"/>
        </w:rPr>
        <w:t>12</w:t>
      </w:r>
      <w:r w:rsidR="001D493A">
        <w:rPr>
          <w:rFonts w:ascii="Arial Narrow" w:hAnsi="Arial Narrow" w:cs="Times New Roman"/>
          <w:sz w:val="28"/>
          <w:szCs w:val="28"/>
        </w:rPr>
        <w:t>0</w:t>
      </w:r>
      <w:r>
        <w:rPr>
          <w:rFonts w:ascii="Arial Narrow" w:hAnsi="Arial Narrow" w:cs="Times New Roman"/>
          <w:sz w:val="28"/>
          <w:szCs w:val="28"/>
        </w:rPr>
        <w:t xml:space="preserve">) Jours à compter de la date limite de soumission. </w:t>
      </w:r>
    </w:p>
    <w:p w14:paraId="0EE81F38" w14:textId="1509B085" w:rsidR="00FA3B3F" w:rsidRDefault="00FA3B3F" w:rsidP="008C7318">
      <w:pPr>
        <w:spacing w:after="0"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 xml:space="preserve"> </w:t>
      </w:r>
      <w:r w:rsidR="00D1744D">
        <w:rPr>
          <w:rFonts w:ascii="Arial Narrow" w:hAnsi="Arial Narrow" w:cs="Times New Roman"/>
          <w:sz w:val="28"/>
          <w:szCs w:val="28"/>
        </w:rPr>
        <w:t xml:space="preserve">Conakry le </w:t>
      </w:r>
      <w:r w:rsidR="00A959DA">
        <w:rPr>
          <w:rFonts w:ascii="Arial Narrow" w:hAnsi="Arial Narrow" w:cs="Times New Roman"/>
          <w:sz w:val="28"/>
          <w:szCs w:val="28"/>
        </w:rPr>
        <w:t>2</w:t>
      </w:r>
      <w:r w:rsidR="00D803B1">
        <w:rPr>
          <w:rFonts w:ascii="Arial Narrow" w:hAnsi="Arial Narrow" w:cs="Times New Roman"/>
          <w:sz w:val="28"/>
          <w:szCs w:val="28"/>
        </w:rPr>
        <w:t>3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A959DA">
        <w:rPr>
          <w:rFonts w:ascii="Arial Narrow" w:hAnsi="Arial Narrow" w:cs="Times New Roman"/>
          <w:sz w:val="28"/>
          <w:szCs w:val="28"/>
        </w:rPr>
        <w:t>Août</w:t>
      </w:r>
      <w:r>
        <w:rPr>
          <w:rFonts w:ascii="Arial Narrow" w:hAnsi="Arial Narrow" w:cs="Times New Roman"/>
          <w:sz w:val="28"/>
          <w:szCs w:val="28"/>
        </w:rPr>
        <w:t xml:space="preserve"> 20</w:t>
      </w:r>
      <w:r w:rsidR="006F7B12">
        <w:rPr>
          <w:rFonts w:ascii="Arial Narrow" w:hAnsi="Arial Narrow" w:cs="Times New Roman"/>
          <w:sz w:val="28"/>
          <w:szCs w:val="28"/>
        </w:rPr>
        <w:t>2</w:t>
      </w:r>
      <w:r w:rsidR="004F11CC">
        <w:rPr>
          <w:rFonts w:ascii="Arial Narrow" w:hAnsi="Arial Narrow" w:cs="Times New Roman"/>
          <w:sz w:val="28"/>
          <w:szCs w:val="28"/>
        </w:rPr>
        <w:t>4</w:t>
      </w:r>
    </w:p>
    <w:p w14:paraId="4A17BCCB" w14:textId="5C1ACCCA" w:rsidR="00FA3B3F" w:rsidRDefault="00760B56" w:rsidP="00760B56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      </w:t>
      </w:r>
      <w:r w:rsidR="00FA3B3F">
        <w:rPr>
          <w:rFonts w:ascii="Arial Narrow" w:hAnsi="Arial Narrow" w:cs="Times New Roman"/>
          <w:sz w:val="28"/>
          <w:szCs w:val="28"/>
        </w:rPr>
        <w:t xml:space="preserve">Le </w:t>
      </w:r>
      <w:r w:rsidR="006F7B12">
        <w:rPr>
          <w:rFonts w:ascii="Arial Narrow" w:hAnsi="Arial Narrow" w:cs="Times New Roman"/>
          <w:sz w:val="28"/>
          <w:szCs w:val="28"/>
        </w:rPr>
        <w:t>Coord</w:t>
      </w:r>
      <w:r w:rsidR="002425D8">
        <w:rPr>
          <w:rFonts w:ascii="Arial Narrow" w:hAnsi="Arial Narrow" w:cs="Times New Roman"/>
          <w:sz w:val="28"/>
          <w:szCs w:val="28"/>
        </w:rPr>
        <w:t>on</w:t>
      </w:r>
      <w:r w:rsidR="006F7B12">
        <w:rPr>
          <w:rFonts w:ascii="Arial Narrow" w:hAnsi="Arial Narrow" w:cs="Times New Roman"/>
          <w:sz w:val="28"/>
          <w:szCs w:val="28"/>
        </w:rPr>
        <w:t>na</w:t>
      </w:r>
      <w:r w:rsidR="00FA3B3F">
        <w:rPr>
          <w:rFonts w:ascii="Arial Narrow" w:hAnsi="Arial Narrow" w:cs="Times New Roman"/>
          <w:sz w:val="28"/>
          <w:szCs w:val="28"/>
        </w:rPr>
        <w:t xml:space="preserve">teur </w:t>
      </w:r>
      <w:r w:rsidR="00D1744D">
        <w:rPr>
          <w:rFonts w:ascii="Arial Narrow" w:hAnsi="Arial Narrow" w:cs="Times New Roman"/>
          <w:sz w:val="28"/>
          <w:szCs w:val="28"/>
        </w:rPr>
        <w:t>du Projet</w:t>
      </w:r>
    </w:p>
    <w:p w14:paraId="0BB2957C" w14:textId="77777777" w:rsidR="00FA3B3F" w:rsidRDefault="00FA3B3F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4BB8B06C" w14:textId="77777777" w:rsidR="00D803B1" w:rsidRDefault="00D803B1" w:rsidP="00D803B1">
      <w:pPr>
        <w:spacing w:after="120"/>
        <w:jc w:val="right"/>
        <w:rPr>
          <w:rFonts w:ascii="Arial Narrow" w:hAnsi="Arial Narrow" w:cs="Times New Roman"/>
          <w:sz w:val="28"/>
          <w:szCs w:val="28"/>
        </w:rPr>
      </w:pPr>
    </w:p>
    <w:p w14:paraId="13507C03" w14:textId="77777777" w:rsidR="00FA3B3F" w:rsidRPr="00420511" w:rsidRDefault="00FA3B3F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7AB84873" w14:textId="0B2F3E4C" w:rsidR="0099392B" w:rsidRDefault="00FA3B3F" w:rsidP="002425D8">
      <w:pPr>
        <w:spacing w:after="0"/>
        <w:jc w:val="center"/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         </w:t>
      </w:r>
      <w:r w:rsidR="00D83351">
        <w:rPr>
          <w:rFonts w:ascii="Arial Narrow" w:hAnsi="Arial Narrow" w:cs="Times New Roman"/>
          <w:b/>
          <w:sz w:val="28"/>
          <w:szCs w:val="28"/>
        </w:rPr>
        <w:t xml:space="preserve">   </w:t>
      </w:r>
      <w:r w:rsidR="00760B56">
        <w:rPr>
          <w:rFonts w:ascii="Arial Narrow" w:hAnsi="Arial Narrow" w:cs="Times New Roman"/>
          <w:b/>
          <w:sz w:val="28"/>
          <w:szCs w:val="28"/>
        </w:rPr>
        <w:t xml:space="preserve">                    </w:t>
      </w:r>
      <w:r w:rsidR="00D83351">
        <w:rPr>
          <w:rFonts w:ascii="Arial Narrow" w:hAnsi="Arial Narrow" w:cs="Times New Roman"/>
          <w:b/>
          <w:sz w:val="28"/>
          <w:szCs w:val="28"/>
        </w:rPr>
        <w:t xml:space="preserve">   </w:t>
      </w:r>
      <w:r w:rsidR="00930F63">
        <w:rPr>
          <w:rFonts w:ascii="Arial Narrow" w:hAnsi="Arial Narrow" w:cs="Times New Roman"/>
          <w:b/>
          <w:sz w:val="28"/>
          <w:szCs w:val="28"/>
        </w:rPr>
        <w:t>M</w:t>
      </w:r>
      <w:r w:rsidR="006F7B12">
        <w:rPr>
          <w:rFonts w:ascii="Arial Narrow" w:hAnsi="Arial Narrow" w:cs="Times New Roman"/>
          <w:b/>
          <w:sz w:val="28"/>
          <w:szCs w:val="28"/>
        </w:rPr>
        <w:t xml:space="preserve">. </w:t>
      </w:r>
      <w:proofErr w:type="spellStart"/>
      <w:r w:rsidR="006F7B12">
        <w:rPr>
          <w:rFonts w:ascii="Arial Narrow" w:hAnsi="Arial Narrow" w:cs="Times New Roman"/>
          <w:b/>
          <w:sz w:val="28"/>
          <w:szCs w:val="28"/>
        </w:rPr>
        <w:t>Naby</w:t>
      </w:r>
      <w:proofErr w:type="spellEnd"/>
      <w:r w:rsidR="006F7B12">
        <w:rPr>
          <w:rFonts w:ascii="Arial Narrow" w:hAnsi="Arial Narrow" w:cs="Times New Roman"/>
          <w:b/>
          <w:sz w:val="28"/>
          <w:szCs w:val="28"/>
        </w:rPr>
        <w:t xml:space="preserve"> Moussa OULARE</w:t>
      </w:r>
    </w:p>
    <w:sectPr w:rsidR="009939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A49F" w14:textId="77777777" w:rsidR="00011176" w:rsidRDefault="00011176" w:rsidP="00D83351">
      <w:pPr>
        <w:spacing w:after="0" w:line="240" w:lineRule="auto"/>
      </w:pPr>
      <w:r>
        <w:separator/>
      </w:r>
    </w:p>
  </w:endnote>
  <w:endnote w:type="continuationSeparator" w:id="0">
    <w:p w14:paraId="6A2F467F" w14:textId="77777777" w:rsidR="00011176" w:rsidRDefault="00011176" w:rsidP="00D8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12263"/>
      <w:docPartObj>
        <w:docPartGallery w:val="Page Numbers (Bottom of Page)"/>
        <w:docPartUnique/>
      </w:docPartObj>
    </w:sdtPr>
    <w:sdtContent>
      <w:p w14:paraId="76D2B480" w14:textId="77777777" w:rsidR="00D83351" w:rsidRDefault="00D833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BB">
          <w:rPr>
            <w:noProof/>
          </w:rPr>
          <w:t>3</w:t>
        </w:r>
        <w:r>
          <w:fldChar w:fldCharType="end"/>
        </w:r>
      </w:p>
    </w:sdtContent>
  </w:sdt>
  <w:p w14:paraId="0C639494" w14:textId="77777777" w:rsidR="00D83351" w:rsidRDefault="00D833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A9F41" w14:textId="77777777" w:rsidR="00011176" w:rsidRDefault="00011176" w:rsidP="00D83351">
      <w:pPr>
        <w:spacing w:after="0" w:line="240" w:lineRule="auto"/>
      </w:pPr>
      <w:r>
        <w:separator/>
      </w:r>
    </w:p>
  </w:footnote>
  <w:footnote w:type="continuationSeparator" w:id="0">
    <w:p w14:paraId="4DC96002" w14:textId="77777777" w:rsidR="00011176" w:rsidRDefault="00011176" w:rsidP="00D8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63903"/>
    <w:multiLevelType w:val="hybridMultilevel"/>
    <w:tmpl w:val="EC04E10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30432B"/>
    <w:multiLevelType w:val="hybridMultilevel"/>
    <w:tmpl w:val="F248700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E000EB"/>
    <w:multiLevelType w:val="hybridMultilevel"/>
    <w:tmpl w:val="E1B448A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2E0C86"/>
    <w:multiLevelType w:val="hybridMultilevel"/>
    <w:tmpl w:val="45AE860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963C1A"/>
    <w:multiLevelType w:val="hybridMultilevel"/>
    <w:tmpl w:val="ABCAEAF4"/>
    <w:lvl w:ilvl="0" w:tplc="C046D4D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4BF8"/>
    <w:multiLevelType w:val="hybridMultilevel"/>
    <w:tmpl w:val="63984DEE"/>
    <w:lvl w:ilvl="0" w:tplc="8E70EC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122C"/>
    <w:multiLevelType w:val="hybridMultilevel"/>
    <w:tmpl w:val="2B5484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9550F"/>
    <w:multiLevelType w:val="hybridMultilevel"/>
    <w:tmpl w:val="F0FC90C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8529F9"/>
    <w:multiLevelType w:val="hybridMultilevel"/>
    <w:tmpl w:val="FC142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7078E5"/>
    <w:multiLevelType w:val="hybridMultilevel"/>
    <w:tmpl w:val="53CAE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3207355">
    <w:abstractNumId w:val="7"/>
  </w:num>
  <w:num w:numId="2" w16cid:durableId="501623943">
    <w:abstractNumId w:val="6"/>
  </w:num>
  <w:num w:numId="3" w16cid:durableId="106505176">
    <w:abstractNumId w:val="5"/>
  </w:num>
  <w:num w:numId="4" w16cid:durableId="1509707878">
    <w:abstractNumId w:val="0"/>
  </w:num>
  <w:num w:numId="5" w16cid:durableId="1679307531">
    <w:abstractNumId w:val="2"/>
  </w:num>
  <w:num w:numId="6" w16cid:durableId="1366367735">
    <w:abstractNumId w:val="8"/>
  </w:num>
  <w:num w:numId="7" w16cid:durableId="269972943">
    <w:abstractNumId w:val="4"/>
  </w:num>
  <w:num w:numId="8" w16cid:durableId="1829399019">
    <w:abstractNumId w:val="1"/>
  </w:num>
  <w:num w:numId="9" w16cid:durableId="1812091124">
    <w:abstractNumId w:val="3"/>
  </w:num>
  <w:num w:numId="10" w16cid:durableId="627903473">
    <w:abstractNumId w:val="9"/>
  </w:num>
  <w:num w:numId="11" w16cid:durableId="1794900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3F"/>
    <w:rsid w:val="00011176"/>
    <w:rsid w:val="00070095"/>
    <w:rsid w:val="00075305"/>
    <w:rsid w:val="00083294"/>
    <w:rsid w:val="000B66DE"/>
    <w:rsid w:val="00107DC0"/>
    <w:rsid w:val="001129AE"/>
    <w:rsid w:val="0018607B"/>
    <w:rsid w:val="001D493A"/>
    <w:rsid w:val="002208C3"/>
    <w:rsid w:val="002425D8"/>
    <w:rsid w:val="00246AB6"/>
    <w:rsid w:val="00252A67"/>
    <w:rsid w:val="002613BB"/>
    <w:rsid w:val="002D2271"/>
    <w:rsid w:val="00330EAC"/>
    <w:rsid w:val="003B4CF3"/>
    <w:rsid w:val="003D3E6E"/>
    <w:rsid w:val="0041117A"/>
    <w:rsid w:val="004C79B4"/>
    <w:rsid w:val="004E5048"/>
    <w:rsid w:val="004E6813"/>
    <w:rsid w:val="004F114C"/>
    <w:rsid w:val="004F11CC"/>
    <w:rsid w:val="00516DCC"/>
    <w:rsid w:val="00560502"/>
    <w:rsid w:val="005B2CA5"/>
    <w:rsid w:val="006728C1"/>
    <w:rsid w:val="006F7B12"/>
    <w:rsid w:val="00760016"/>
    <w:rsid w:val="00760B56"/>
    <w:rsid w:val="007B342E"/>
    <w:rsid w:val="007D0BCB"/>
    <w:rsid w:val="007E5495"/>
    <w:rsid w:val="00802E63"/>
    <w:rsid w:val="00881743"/>
    <w:rsid w:val="008C7318"/>
    <w:rsid w:val="00913754"/>
    <w:rsid w:val="00930F63"/>
    <w:rsid w:val="00961511"/>
    <w:rsid w:val="0099392B"/>
    <w:rsid w:val="00A959DA"/>
    <w:rsid w:val="00B354FE"/>
    <w:rsid w:val="00B378EC"/>
    <w:rsid w:val="00B741DA"/>
    <w:rsid w:val="00B92CD3"/>
    <w:rsid w:val="00C04818"/>
    <w:rsid w:val="00C35F53"/>
    <w:rsid w:val="00C44C34"/>
    <w:rsid w:val="00C66A4C"/>
    <w:rsid w:val="00CA7E1C"/>
    <w:rsid w:val="00CE30D4"/>
    <w:rsid w:val="00D043FF"/>
    <w:rsid w:val="00D1744D"/>
    <w:rsid w:val="00D413D0"/>
    <w:rsid w:val="00D803B1"/>
    <w:rsid w:val="00D81A65"/>
    <w:rsid w:val="00D832B7"/>
    <w:rsid w:val="00D83351"/>
    <w:rsid w:val="00DE4832"/>
    <w:rsid w:val="00E71576"/>
    <w:rsid w:val="00EB6868"/>
    <w:rsid w:val="00EE5445"/>
    <w:rsid w:val="00EF1CAA"/>
    <w:rsid w:val="00F02C7F"/>
    <w:rsid w:val="00F0454E"/>
    <w:rsid w:val="00F23906"/>
    <w:rsid w:val="00F677C8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29CB"/>
  <w15:chartTrackingRefBased/>
  <w15:docId w15:val="{410197A5-7956-44E4-9ED5-3389666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Puces,References,- List tir,liste 1,puce 1,Paragraphe  revu,itens,Bullets,Bullet L1,Liste 1,Numbered List Paragraph,ReferencesCxSpLast,texte de base,Dot pt"/>
    <w:basedOn w:val="Normal"/>
    <w:link w:val="ParagraphedelisteCar"/>
    <w:uiPriority w:val="34"/>
    <w:qFormat/>
    <w:rsid w:val="00FA3B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351"/>
  </w:style>
  <w:style w:type="paragraph" w:styleId="Pieddepage">
    <w:name w:val="footer"/>
    <w:basedOn w:val="Normal"/>
    <w:link w:val="PieddepageCar"/>
    <w:uiPriority w:val="99"/>
    <w:unhideWhenUsed/>
    <w:rsid w:val="00D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351"/>
  </w:style>
  <w:style w:type="paragraph" w:styleId="Textedebulles">
    <w:name w:val="Balloon Text"/>
    <w:basedOn w:val="Normal"/>
    <w:link w:val="TextedebullesCar"/>
    <w:uiPriority w:val="99"/>
    <w:semiHidden/>
    <w:unhideWhenUsed/>
    <w:rsid w:val="0026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354FE"/>
    <w:rPr>
      <w:i/>
      <w:iCs/>
    </w:rPr>
  </w:style>
  <w:style w:type="character" w:styleId="lev">
    <w:name w:val="Strong"/>
    <w:basedOn w:val="Policepardfaut"/>
    <w:uiPriority w:val="22"/>
    <w:qFormat/>
    <w:rsid w:val="00B354FE"/>
    <w:rPr>
      <w:b/>
      <w:bCs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Puces Car,References Car,- List tir Car,liste 1 Car,puce 1 Car,Paragraphe  revu Car,itens Car,Bullets Car,Bullet L1 Car,Liste 1 Car"/>
    <w:basedOn w:val="Policepardfaut"/>
    <w:link w:val="Paragraphedeliste"/>
    <w:uiPriority w:val="34"/>
    <w:qFormat/>
    <w:rsid w:val="00516DCC"/>
  </w:style>
  <w:style w:type="character" w:customStyle="1" w:styleId="a1">
    <w:name w:val="a1"/>
    <w:rsid w:val="00516DCC"/>
    <w:rPr>
      <w:rFonts w:ascii="Courier" w:hAnsi="Courier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Mamoudou Traoré</dc:creator>
  <cp:keywords/>
  <dc:description/>
  <cp:lastModifiedBy>Office</cp:lastModifiedBy>
  <cp:revision>37</cp:revision>
  <cp:lastPrinted>2017-03-13T16:02:00Z</cp:lastPrinted>
  <dcterms:created xsi:type="dcterms:W3CDTF">2017-03-13T12:16:00Z</dcterms:created>
  <dcterms:modified xsi:type="dcterms:W3CDTF">2024-08-23T12:34:00Z</dcterms:modified>
</cp:coreProperties>
</file>