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C235" w14:textId="77777777" w:rsidR="00AA3473" w:rsidRDefault="00AA3473" w:rsidP="0091651D">
      <w:pPr>
        <w:jc w:val="center"/>
        <w:rPr>
          <w:rFonts w:ascii="Cambria" w:hAnsi="Cambria"/>
          <w:b/>
          <w:sz w:val="20"/>
          <w:szCs w:val="20"/>
        </w:rPr>
      </w:pPr>
    </w:p>
    <w:p w14:paraId="1C70605F" w14:textId="5779457C" w:rsidR="00AA3473" w:rsidRDefault="00AA3473" w:rsidP="0091651D">
      <w:pPr>
        <w:jc w:val="center"/>
        <w:rPr>
          <w:rFonts w:ascii="Cambria" w:hAnsi="Cambria"/>
          <w:b/>
          <w:sz w:val="20"/>
          <w:szCs w:val="20"/>
        </w:rPr>
      </w:pPr>
    </w:p>
    <w:p w14:paraId="626B9311" w14:textId="53F5D807" w:rsidR="00104623" w:rsidRDefault="00104623" w:rsidP="0091651D">
      <w:pPr>
        <w:jc w:val="center"/>
        <w:rPr>
          <w:rFonts w:ascii="Cambria" w:hAnsi="Cambria"/>
          <w:b/>
          <w:sz w:val="20"/>
          <w:szCs w:val="20"/>
        </w:rPr>
      </w:pPr>
    </w:p>
    <w:p w14:paraId="196D711E" w14:textId="77777777" w:rsidR="00104623" w:rsidRDefault="00104623" w:rsidP="0091651D">
      <w:pPr>
        <w:jc w:val="center"/>
        <w:rPr>
          <w:rFonts w:ascii="Cambria" w:hAnsi="Cambria"/>
          <w:b/>
          <w:sz w:val="20"/>
          <w:szCs w:val="20"/>
        </w:rPr>
      </w:pPr>
    </w:p>
    <w:p w14:paraId="1E2DCC65" w14:textId="77777777" w:rsidR="00AA3473" w:rsidRDefault="00AA3473" w:rsidP="0091651D">
      <w:pPr>
        <w:jc w:val="center"/>
        <w:rPr>
          <w:rFonts w:ascii="Cambria" w:hAnsi="Cambria"/>
          <w:b/>
          <w:sz w:val="20"/>
          <w:szCs w:val="20"/>
        </w:rPr>
      </w:pPr>
    </w:p>
    <w:p w14:paraId="5E06F4CA" w14:textId="77777777" w:rsidR="00AA3473" w:rsidRDefault="00AA3473" w:rsidP="0091651D">
      <w:pPr>
        <w:jc w:val="center"/>
        <w:rPr>
          <w:rFonts w:ascii="Cambria" w:hAnsi="Cambria"/>
          <w:b/>
          <w:sz w:val="20"/>
          <w:szCs w:val="20"/>
        </w:rPr>
      </w:pPr>
    </w:p>
    <w:p w14:paraId="4BE9C8C4" w14:textId="77777777" w:rsidR="0091651D" w:rsidRPr="001469B2" w:rsidRDefault="003501F2" w:rsidP="0091651D">
      <w:pPr>
        <w:jc w:val="center"/>
        <w:rPr>
          <w:rFonts w:ascii="Cambria" w:hAnsi="Cambria"/>
          <w:b/>
          <w:sz w:val="20"/>
          <w:szCs w:val="20"/>
        </w:rPr>
      </w:pPr>
      <w:r w:rsidRPr="001469B2">
        <w:rPr>
          <w:rFonts w:ascii="Cambria" w:hAnsi="Cambria"/>
          <w:b/>
          <w:sz w:val="20"/>
          <w:szCs w:val="20"/>
        </w:rPr>
        <w:t>MINISTERE DE</w:t>
      </w:r>
      <w:r w:rsidR="0091651D" w:rsidRPr="001469B2">
        <w:rPr>
          <w:rFonts w:ascii="Cambria" w:hAnsi="Cambria"/>
          <w:b/>
          <w:sz w:val="20"/>
          <w:szCs w:val="20"/>
        </w:rPr>
        <w:t xml:space="preserve"> LA SANTE</w:t>
      </w:r>
    </w:p>
    <w:p w14:paraId="62C7E9CF" w14:textId="77777777" w:rsidR="003501F2" w:rsidRPr="001469B2" w:rsidRDefault="003501F2" w:rsidP="0091651D">
      <w:pPr>
        <w:jc w:val="center"/>
        <w:rPr>
          <w:rFonts w:ascii="Cambria" w:hAnsi="Cambria"/>
          <w:b/>
          <w:sz w:val="20"/>
          <w:szCs w:val="20"/>
        </w:rPr>
      </w:pPr>
      <w:r w:rsidRPr="001469B2">
        <w:rPr>
          <w:rFonts w:ascii="Cambria" w:hAnsi="Cambria"/>
          <w:b/>
          <w:sz w:val="20"/>
          <w:szCs w:val="20"/>
        </w:rPr>
        <w:t>DIRECTION NATIONALE DE L’EPIDEMIOLOGIE ET LUTTE CONTRE LA MALADIE</w:t>
      </w:r>
    </w:p>
    <w:p w14:paraId="2A61858A" w14:textId="77777777" w:rsidR="0091651D" w:rsidRPr="001469B2" w:rsidRDefault="0091651D" w:rsidP="0091651D">
      <w:pPr>
        <w:jc w:val="center"/>
        <w:rPr>
          <w:rFonts w:ascii="Cambria" w:hAnsi="Cambria"/>
          <w:b/>
          <w:sz w:val="20"/>
          <w:szCs w:val="20"/>
        </w:rPr>
      </w:pPr>
      <w:r w:rsidRPr="001469B2">
        <w:rPr>
          <w:rFonts w:ascii="Cambria" w:hAnsi="Cambria"/>
          <w:b/>
          <w:sz w:val="20"/>
          <w:szCs w:val="20"/>
        </w:rPr>
        <w:t>PROGRAMME NATIONAL DE LUTTE ANTITUBERCULEUSE (PNLAT)</w:t>
      </w:r>
    </w:p>
    <w:p w14:paraId="7A4CC2B7" w14:textId="77777777" w:rsidR="0091651D" w:rsidRPr="001469B2" w:rsidRDefault="0091651D" w:rsidP="0091651D">
      <w:pPr>
        <w:rPr>
          <w:rFonts w:ascii="Cambria" w:hAnsi="Cambria"/>
          <w:b/>
          <w:sz w:val="20"/>
          <w:szCs w:val="20"/>
        </w:rPr>
      </w:pPr>
      <w:r w:rsidRPr="001469B2">
        <w:rPr>
          <w:rFonts w:ascii="Cambria" w:hAnsi="Cambria"/>
          <w:sz w:val="20"/>
          <w:szCs w:val="20"/>
        </w:rPr>
        <w:t xml:space="preserve">             </w:t>
      </w:r>
    </w:p>
    <w:p w14:paraId="6DD6E089" w14:textId="77777777" w:rsidR="0091651D" w:rsidRPr="001469B2" w:rsidRDefault="0091651D" w:rsidP="0091651D">
      <w:pPr>
        <w:jc w:val="center"/>
        <w:rPr>
          <w:rFonts w:ascii="Cambria" w:hAnsi="Cambria"/>
          <w:b/>
          <w:sz w:val="20"/>
          <w:szCs w:val="20"/>
        </w:rPr>
      </w:pPr>
      <w:r w:rsidRPr="001469B2">
        <w:rPr>
          <w:rFonts w:ascii="Cambria" w:hAnsi="Cambria"/>
          <w:b/>
          <w:sz w:val="20"/>
          <w:szCs w:val="20"/>
        </w:rPr>
        <w:t xml:space="preserve"> </w:t>
      </w:r>
    </w:p>
    <w:p w14:paraId="6770E3EC" w14:textId="77777777" w:rsidR="0091651D" w:rsidRPr="001469B2" w:rsidRDefault="0091651D" w:rsidP="0091651D">
      <w:pPr>
        <w:rPr>
          <w:rFonts w:ascii="Cambria" w:hAnsi="Cambria"/>
          <w:b/>
          <w:sz w:val="20"/>
          <w:szCs w:val="20"/>
        </w:rPr>
      </w:pPr>
    </w:p>
    <w:p w14:paraId="70E4D42F" w14:textId="77777777" w:rsidR="0091651D" w:rsidRPr="001469B2" w:rsidRDefault="0091651D" w:rsidP="0091651D">
      <w:pPr>
        <w:jc w:val="center"/>
        <w:rPr>
          <w:rFonts w:ascii="Cambria" w:hAnsi="Cambria"/>
          <w:b/>
          <w:sz w:val="20"/>
          <w:szCs w:val="20"/>
        </w:rPr>
      </w:pPr>
      <w:r w:rsidRPr="001469B2">
        <w:rPr>
          <w:rFonts w:ascii="Cambria" w:hAnsi="Cambria"/>
          <w:b/>
          <w:noProof/>
          <w:sz w:val="20"/>
          <w:szCs w:val="20"/>
        </w:rPr>
        <w:drawing>
          <wp:anchor distT="0" distB="0" distL="114300" distR="114300" simplePos="0" relativeHeight="251659264" behindDoc="1" locked="0" layoutInCell="1" allowOverlap="1" wp14:anchorId="6A5F77B9" wp14:editId="6B80DD08">
            <wp:simplePos x="0" y="0"/>
            <wp:positionH relativeFrom="column">
              <wp:posOffset>1852930</wp:posOffset>
            </wp:positionH>
            <wp:positionV relativeFrom="paragraph">
              <wp:posOffset>1905</wp:posOffset>
            </wp:positionV>
            <wp:extent cx="1609725" cy="1971040"/>
            <wp:effectExtent l="0" t="0" r="9525" b="0"/>
            <wp:wrapNone/>
            <wp:docPr id="2" name="Image 2" descr="PNPC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PNPCSP"/>
                    <pic:cNvPicPr>
                      <a:picLocks noChangeAspect="1" noChangeArrowheads="1"/>
                    </pic:cNvPicPr>
                  </pic:nvPicPr>
                  <pic:blipFill>
                    <a:blip r:embed="rId10">
                      <a:extLst>
                        <a:ext uri="{28A0092B-C50C-407E-A947-70E740481C1C}">
                          <a14:useLocalDpi xmlns:a14="http://schemas.microsoft.com/office/drawing/2010/main" val="0"/>
                        </a:ext>
                      </a:extLst>
                    </a:blip>
                    <a:srcRect r="85417" b="12628"/>
                    <a:stretch>
                      <a:fillRect/>
                    </a:stretch>
                  </pic:blipFill>
                  <pic:spPr bwMode="auto">
                    <a:xfrm>
                      <a:off x="0" y="0"/>
                      <a:ext cx="1609725" cy="197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9B2">
        <w:rPr>
          <w:rFonts w:ascii="Cambria" w:hAnsi="Cambria"/>
          <w:b/>
          <w:noProof/>
          <w:sz w:val="20"/>
          <w:szCs w:val="20"/>
        </w:rPr>
        <w:drawing>
          <wp:inline distT="0" distB="0" distL="0" distR="0" wp14:anchorId="49AC5A2A" wp14:editId="740BEA93">
            <wp:extent cx="2847975" cy="2009775"/>
            <wp:effectExtent l="0" t="0" r="9525" b="9525"/>
            <wp:docPr id="1" name="Image 1" descr="Logo PNLAT Gui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NLAT Guiné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2009775"/>
                    </a:xfrm>
                    <a:prstGeom prst="rect">
                      <a:avLst/>
                    </a:prstGeom>
                    <a:noFill/>
                    <a:ln>
                      <a:noFill/>
                    </a:ln>
                  </pic:spPr>
                </pic:pic>
              </a:graphicData>
            </a:graphic>
          </wp:inline>
        </w:drawing>
      </w:r>
    </w:p>
    <w:p w14:paraId="15AD0E28" w14:textId="77777777" w:rsidR="0091651D" w:rsidRPr="001469B2" w:rsidRDefault="0091651D" w:rsidP="0091651D">
      <w:pPr>
        <w:jc w:val="center"/>
        <w:rPr>
          <w:rFonts w:ascii="Cambria" w:hAnsi="Cambria"/>
          <w:b/>
          <w:sz w:val="20"/>
          <w:szCs w:val="20"/>
        </w:rPr>
      </w:pPr>
    </w:p>
    <w:p w14:paraId="2B04CA68" w14:textId="77777777" w:rsidR="0091651D" w:rsidRPr="001469B2" w:rsidRDefault="0091651D" w:rsidP="0091651D">
      <w:pPr>
        <w:jc w:val="center"/>
        <w:rPr>
          <w:rFonts w:ascii="Cambria" w:hAnsi="Cambria"/>
          <w:b/>
          <w:sz w:val="20"/>
          <w:szCs w:val="20"/>
        </w:rPr>
      </w:pPr>
    </w:p>
    <w:p w14:paraId="71D5C242" w14:textId="77777777" w:rsidR="0091651D" w:rsidRPr="001469B2" w:rsidRDefault="0091651D" w:rsidP="0091651D">
      <w:pPr>
        <w:jc w:val="center"/>
        <w:rPr>
          <w:rFonts w:ascii="Cambria" w:hAnsi="Cambria"/>
          <w:b/>
          <w:sz w:val="20"/>
          <w:szCs w:val="20"/>
        </w:rPr>
      </w:pPr>
    </w:p>
    <w:p w14:paraId="308A4CF2" w14:textId="77777777" w:rsidR="0091651D" w:rsidRPr="001469B2" w:rsidRDefault="0091651D" w:rsidP="0091651D">
      <w:pPr>
        <w:jc w:val="center"/>
        <w:rPr>
          <w:rFonts w:ascii="Cambria" w:hAnsi="Cambria"/>
          <w:b/>
          <w:sz w:val="20"/>
          <w:szCs w:val="20"/>
        </w:rPr>
      </w:pPr>
    </w:p>
    <w:p w14:paraId="44B6BA34" w14:textId="77777777" w:rsidR="0091651D" w:rsidRPr="001469B2" w:rsidRDefault="0091651D" w:rsidP="0091651D">
      <w:pPr>
        <w:jc w:val="center"/>
        <w:rPr>
          <w:rFonts w:ascii="Cambria" w:hAnsi="Cambria"/>
          <w:b/>
          <w:sz w:val="20"/>
          <w:szCs w:val="20"/>
        </w:rPr>
      </w:pPr>
    </w:p>
    <w:tbl>
      <w:tblPr>
        <w:tblpPr w:leftFromText="141" w:rightFromText="141"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0"/>
      </w:tblGrid>
      <w:tr w:rsidR="0091651D" w:rsidRPr="001469B2" w14:paraId="22155DC1" w14:textId="77777777" w:rsidTr="009445A2">
        <w:trPr>
          <w:trHeight w:val="1722"/>
        </w:trPr>
        <w:tc>
          <w:tcPr>
            <w:tcW w:w="7020" w:type="dxa"/>
          </w:tcPr>
          <w:p w14:paraId="019CF8C4" w14:textId="77777777" w:rsidR="00104623" w:rsidRDefault="00104623" w:rsidP="009445A2">
            <w:pPr>
              <w:spacing w:line="360" w:lineRule="auto"/>
              <w:jc w:val="center"/>
              <w:rPr>
                <w:rFonts w:ascii="Cambria" w:hAnsi="Cambria"/>
                <w:b/>
                <w:sz w:val="20"/>
                <w:szCs w:val="20"/>
              </w:rPr>
            </w:pPr>
          </w:p>
          <w:p w14:paraId="31123203" w14:textId="7AEA17B8" w:rsidR="0091651D" w:rsidRPr="001469B2" w:rsidRDefault="0091651D" w:rsidP="009445A2">
            <w:pPr>
              <w:spacing w:line="360" w:lineRule="auto"/>
              <w:jc w:val="center"/>
              <w:rPr>
                <w:rFonts w:ascii="Cambria" w:hAnsi="Cambria"/>
                <w:b/>
                <w:sz w:val="20"/>
                <w:szCs w:val="20"/>
              </w:rPr>
            </w:pPr>
            <w:r w:rsidRPr="001469B2">
              <w:rPr>
                <w:rFonts w:ascii="Cambria" w:hAnsi="Cambria"/>
                <w:b/>
                <w:sz w:val="20"/>
                <w:szCs w:val="20"/>
              </w:rPr>
              <w:t xml:space="preserve">TERMES DE REFERENCE POUR LE RECRUTEMENT D’UN RESPONSABLE ADMINISTRATIF ET FINANCIER (RAF) POUR LE COMPTE DU PROGRAMME NATIONAL DE LUTTE ANTITUBERCULEUSE </w:t>
            </w:r>
            <w:proofErr w:type="gramStart"/>
            <w:r w:rsidRPr="001469B2">
              <w:rPr>
                <w:rFonts w:ascii="Cambria" w:hAnsi="Cambria"/>
                <w:b/>
                <w:sz w:val="20"/>
                <w:szCs w:val="20"/>
              </w:rPr>
              <w:t>( PNLT</w:t>
            </w:r>
            <w:proofErr w:type="gramEnd"/>
            <w:r w:rsidRPr="001469B2">
              <w:rPr>
                <w:rFonts w:ascii="Cambria" w:hAnsi="Cambria"/>
                <w:b/>
                <w:sz w:val="20"/>
                <w:szCs w:val="20"/>
              </w:rPr>
              <w:t>)</w:t>
            </w:r>
          </w:p>
        </w:tc>
      </w:tr>
    </w:tbl>
    <w:p w14:paraId="28BA8597" w14:textId="77777777" w:rsidR="0091651D" w:rsidRPr="001469B2" w:rsidRDefault="0091651D" w:rsidP="0091651D">
      <w:pPr>
        <w:rPr>
          <w:rFonts w:ascii="Cambria" w:hAnsi="Cambria"/>
          <w:sz w:val="20"/>
          <w:szCs w:val="20"/>
        </w:rPr>
      </w:pPr>
    </w:p>
    <w:p w14:paraId="16A3A87B" w14:textId="77777777" w:rsidR="0091651D" w:rsidRPr="001469B2" w:rsidRDefault="0091651D" w:rsidP="0091651D">
      <w:pPr>
        <w:jc w:val="center"/>
        <w:rPr>
          <w:rFonts w:ascii="Cambria" w:hAnsi="Cambria"/>
          <w:sz w:val="20"/>
          <w:szCs w:val="20"/>
        </w:rPr>
      </w:pPr>
    </w:p>
    <w:p w14:paraId="1F833A1F" w14:textId="77777777" w:rsidR="0091651D" w:rsidRPr="001469B2" w:rsidRDefault="0091651D" w:rsidP="0091651D">
      <w:pPr>
        <w:jc w:val="center"/>
        <w:rPr>
          <w:rFonts w:ascii="Cambria" w:hAnsi="Cambria"/>
          <w:sz w:val="20"/>
          <w:szCs w:val="20"/>
        </w:rPr>
      </w:pPr>
    </w:p>
    <w:p w14:paraId="08597D06" w14:textId="77777777" w:rsidR="0091651D" w:rsidRPr="001469B2" w:rsidRDefault="0091651D" w:rsidP="0091651D">
      <w:pPr>
        <w:jc w:val="center"/>
        <w:rPr>
          <w:rFonts w:ascii="Cambria" w:hAnsi="Cambria"/>
          <w:b/>
          <w:sz w:val="20"/>
          <w:szCs w:val="20"/>
        </w:rPr>
      </w:pPr>
    </w:p>
    <w:p w14:paraId="6C1E06C6" w14:textId="77777777" w:rsidR="0091651D" w:rsidRPr="001469B2" w:rsidRDefault="0091651D" w:rsidP="0091651D">
      <w:pPr>
        <w:rPr>
          <w:rFonts w:ascii="Cambria" w:hAnsi="Cambria"/>
          <w:b/>
          <w:sz w:val="20"/>
          <w:szCs w:val="20"/>
        </w:rPr>
      </w:pPr>
    </w:p>
    <w:p w14:paraId="56F6D197" w14:textId="77777777" w:rsidR="0091651D" w:rsidRPr="001469B2" w:rsidRDefault="0091651D" w:rsidP="00B80437">
      <w:pPr>
        <w:jc w:val="center"/>
        <w:rPr>
          <w:rFonts w:eastAsiaTheme="minorEastAsia"/>
          <w:bCs/>
          <w:color w:val="000000"/>
          <w:sz w:val="20"/>
          <w:szCs w:val="20"/>
        </w:rPr>
      </w:pPr>
    </w:p>
    <w:p w14:paraId="55D36AD7" w14:textId="77777777" w:rsidR="0091651D" w:rsidRPr="001469B2" w:rsidRDefault="0091651D" w:rsidP="00B80437">
      <w:pPr>
        <w:jc w:val="center"/>
        <w:rPr>
          <w:rFonts w:eastAsiaTheme="minorEastAsia"/>
          <w:bCs/>
          <w:color w:val="000000"/>
          <w:sz w:val="20"/>
          <w:szCs w:val="20"/>
        </w:rPr>
      </w:pPr>
    </w:p>
    <w:p w14:paraId="2AB6A3E8" w14:textId="77777777" w:rsidR="0091651D" w:rsidRPr="001469B2" w:rsidRDefault="0091651D" w:rsidP="00B80437">
      <w:pPr>
        <w:jc w:val="center"/>
        <w:rPr>
          <w:rFonts w:eastAsiaTheme="minorEastAsia"/>
          <w:bCs/>
          <w:color w:val="000000"/>
          <w:sz w:val="20"/>
          <w:szCs w:val="20"/>
        </w:rPr>
      </w:pPr>
    </w:p>
    <w:p w14:paraId="3BBAC10A" w14:textId="77777777" w:rsidR="0091651D" w:rsidRPr="001469B2" w:rsidRDefault="0091651D" w:rsidP="00B80437">
      <w:pPr>
        <w:jc w:val="center"/>
        <w:rPr>
          <w:rFonts w:eastAsiaTheme="minorEastAsia"/>
          <w:bCs/>
          <w:color w:val="000000"/>
          <w:sz w:val="20"/>
          <w:szCs w:val="20"/>
        </w:rPr>
      </w:pPr>
    </w:p>
    <w:p w14:paraId="068C7A99" w14:textId="77777777" w:rsidR="0091651D" w:rsidRPr="001469B2" w:rsidRDefault="0091651D" w:rsidP="00B80437">
      <w:pPr>
        <w:jc w:val="center"/>
        <w:rPr>
          <w:rFonts w:eastAsiaTheme="minorEastAsia"/>
          <w:bCs/>
          <w:color w:val="000000"/>
          <w:sz w:val="20"/>
          <w:szCs w:val="20"/>
        </w:rPr>
      </w:pPr>
    </w:p>
    <w:p w14:paraId="5647EA84" w14:textId="77777777" w:rsidR="0091651D" w:rsidRPr="001469B2" w:rsidRDefault="0091651D" w:rsidP="00B80437">
      <w:pPr>
        <w:jc w:val="center"/>
        <w:rPr>
          <w:rFonts w:eastAsiaTheme="minorEastAsia"/>
          <w:bCs/>
          <w:color w:val="000000"/>
          <w:sz w:val="20"/>
          <w:szCs w:val="20"/>
        </w:rPr>
      </w:pPr>
    </w:p>
    <w:p w14:paraId="1FFCA6DE" w14:textId="77777777" w:rsidR="0091651D" w:rsidRPr="001469B2" w:rsidRDefault="0091651D" w:rsidP="00B80437">
      <w:pPr>
        <w:jc w:val="center"/>
        <w:rPr>
          <w:rFonts w:eastAsiaTheme="minorEastAsia"/>
          <w:bCs/>
          <w:color w:val="000000"/>
          <w:sz w:val="20"/>
          <w:szCs w:val="20"/>
        </w:rPr>
      </w:pPr>
    </w:p>
    <w:p w14:paraId="3A9A4F1E" w14:textId="77777777" w:rsidR="0091651D" w:rsidRPr="001469B2" w:rsidRDefault="0091651D" w:rsidP="00B80437">
      <w:pPr>
        <w:jc w:val="center"/>
        <w:rPr>
          <w:rFonts w:eastAsiaTheme="minorEastAsia"/>
          <w:bCs/>
          <w:color w:val="000000"/>
          <w:sz w:val="20"/>
          <w:szCs w:val="20"/>
        </w:rPr>
      </w:pPr>
    </w:p>
    <w:p w14:paraId="4CD9FBC7" w14:textId="77777777" w:rsidR="0091651D" w:rsidRPr="001469B2" w:rsidRDefault="0091651D" w:rsidP="00B80437">
      <w:pPr>
        <w:jc w:val="center"/>
        <w:rPr>
          <w:rFonts w:eastAsiaTheme="minorEastAsia"/>
          <w:bCs/>
          <w:color w:val="000000"/>
          <w:sz w:val="20"/>
          <w:szCs w:val="20"/>
        </w:rPr>
      </w:pPr>
    </w:p>
    <w:p w14:paraId="619CDEE0" w14:textId="77777777" w:rsidR="0091651D" w:rsidRPr="001469B2" w:rsidRDefault="0091651D" w:rsidP="00B80437">
      <w:pPr>
        <w:jc w:val="center"/>
        <w:rPr>
          <w:rFonts w:eastAsiaTheme="minorEastAsia"/>
          <w:bCs/>
          <w:color w:val="000000"/>
          <w:sz w:val="20"/>
          <w:szCs w:val="20"/>
        </w:rPr>
      </w:pPr>
    </w:p>
    <w:p w14:paraId="5A1F328E" w14:textId="77777777" w:rsidR="0091651D" w:rsidRPr="001469B2" w:rsidRDefault="0091651D" w:rsidP="00B80437">
      <w:pPr>
        <w:jc w:val="center"/>
        <w:rPr>
          <w:rFonts w:eastAsiaTheme="minorEastAsia"/>
          <w:bCs/>
          <w:color w:val="000000"/>
          <w:sz w:val="20"/>
          <w:szCs w:val="20"/>
        </w:rPr>
      </w:pPr>
    </w:p>
    <w:p w14:paraId="79E36319" w14:textId="77777777" w:rsidR="0091651D" w:rsidRPr="001469B2" w:rsidRDefault="0091651D" w:rsidP="00B80437">
      <w:pPr>
        <w:jc w:val="center"/>
        <w:rPr>
          <w:rFonts w:eastAsiaTheme="minorEastAsia"/>
          <w:bCs/>
          <w:color w:val="000000"/>
          <w:sz w:val="20"/>
          <w:szCs w:val="20"/>
        </w:rPr>
      </w:pPr>
    </w:p>
    <w:p w14:paraId="235DBD68" w14:textId="77777777" w:rsidR="0091651D" w:rsidRPr="001469B2" w:rsidRDefault="0091651D" w:rsidP="00B80437">
      <w:pPr>
        <w:jc w:val="center"/>
        <w:rPr>
          <w:rFonts w:eastAsiaTheme="minorEastAsia"/>
          <w:bCs/>
          <w:color w:val="000000"/>
          <w:sz w:val="20"/>
          <w:szCs w:val="20"/>
        </w:rPr>
      </w:pPr>
    </w:p>
    <w:p w14:paraId="5E37F40E" w14:textId="77777777" w:rsidR="0091651D" w:rsidRPr="001469B2" w:rsidRDefault="0091651D" w:rsidP="00B80437">
      <w:pPr>
        <w:jc w:val="center"/>
        <w:rPr>
          <w:rFonts w:eastAsiaTheme="minorEastAsia"/>
          <w:bCs/>
          <w:color w:val="000000"/>
          <w:sz w:val="20"/>
          <w:szCs w:val="20"/>
        </w:rPr>
      </w:pPr>
    </w:p>
    <w:p w14:paraId="239A9C8C" w14:textId="77777777" w:rsidR="0091651D" w:rsidRPr="001469B2" w:rsidRDefault="0091651D" w:rsidP="00B80437">
      <w:pPr>
        <w:jc w:val="center"/>
        <w:rPr>
          <w:rFonts w:eastAsiaTheme="minorEastAsia"/>
          <w:bCs/>
          <w:color w:val="000000"/>
          <w:sz w:val="20"/>
          <w:szCs w:val="20"/>
        </w:rPr>
      </w:pPr>
    </w:p>
    <w:p w14:paraId="7D746A11" w14:textId="77777777" w:rsidR="0091651D" w:rsidRPr="001469B2" w:rsidRDefault="0091651D" w:rsidP="00B80437">
      <w:pPr>
        <w:jc w:val="center"/>
        <w:rPr>
          <w:rFonts w:eastAsiaTheme="minorEastAsia"/>
          <w:bCs/>
          <w:color w:val="000000"/>
          <w:sz w:val="20"/>
          <w:szCs w:val="20"/>
        </w:rPr>
      </w:pPr>
    </w:p>
    <w:p w14:paraId="76160BC1" w14:textId="77777777" w:rsidR="0091651D" w:rsidRPr="001469B2" w:rsidRDefault="0091651D" w:rsidP="00B80437">
      <w:pPr>
        <w:jc w:val="center"/>
        <w:rPr>
          <w:rFonts w:eastAsiaTheme="minorEastAsia"/>
          <w:bCs/>
          <w:color w:val="000000"/>
          <w:sz w:val="20"/>
          <w:szCs w:val="20"/>
        </w:rPr>
      </w:pPr>
    </w:p>
    <w:p w14:paraId="46CDD570" w14:textId="77777777" w:rsidR="0091651D" w:rsidRPr="001469B2" w:rsidRDefault="0091651D" w:rsidP="00B80437">
      <w:pPr>
        <w:jc w:val="center"/>
        <w:rPr>
          <w:rFonts w:eastAsiaTheme="minorEastAsia"/>
          <w:bCs/>
          <w:color w:val="000000"/>
          <w:sz w:val="20"/>
          <w:szCs w:val="20"/>
        </w:rPr>
      </w:pPr>
    </w:p>
    <w:p w14:paraId="6181F9EF" w14:textId="77777777" w:rsidR="0091651D" w:rsidRPr="001469B2" w:rsidRDefault="0091651D" w:rsidP="00B80437">
      <w:pPr>
        <w:jc w:val="center"/>
        <w:rPr>
          <w:rFonts w:eastAsiaTheme="minorEastAsia"/>
          <w:bCs/>
          <w:color w:val="000000"/>
          <w:sz w:val="20"/>
          <w:szCs w:val="20"/>
        </w:rPr>
      </w:pPr>
    </w:p>
    <w:p w14:paraId="525E3445" w14:textId="77777777" w:rsidR="0091651D" w:rsidRPr="001469B2" w:rsidRDefault="0091651D" w:rsidP="00B80437">
      <w:pPr>
        <w:jc w:val="center"/>
        <w:rPr>
          <w:rFonts w:eastAsiaTheme="minorEastAsia"/>
          <w:bCs/>
          <w:color w:val="000000"/>
          <w:sz w:val="20"/>
          <w:szCs w:val="20"/>
        </w:rPr>
      </w:pPr>
    </w:p>
    <w:p w14:paraId="03080ADE" w14:textId="77777777" w:rsidR="0091651D" w:rsidRPr="001469B2" w:rsidRDefault="0091651D" w:rsidP="00B80437">
      <w:pPr>
        <w:jc w:val="center"/>
        <w:rPr>
          <w:rFonts w:eastAsiaTheme="minorEastAsia"/>
          <w:bCs/>
          <w:color w:val="000000"/>
          <w:sz w:val="20"/>
          <w:szCs w:val="20"/>
        </w:rPr>
      </w:pPr>
    </w:p>
    <w:p w14:paraId="6695AB48" w14:textId="77777777" w:rsidR="0091651D" w:rsidRPr="001469B2" w:rsidRDefault="0091651D" w:rsidP="00B80437">
      <w:pPr>
        <w:jc w:val="center"/>
        <w:rPr>
          <w:rFonts w:eastAsiaTheme="minorEastAsia"/>
          <w:bCs/>
          <w:color w:val="000000"/>
          <w:sz w:val="20"/>
          <w:szCs w:val="20"/>
        </w:rPr>
      </w:pPr>
    </w:p>
    <w:p w14:paraId="16D8D1B0" w14:textId="77777777" w:rsidR="0091651D" w:rsidRPr="001469B2" w:rsidRDefault="0091651D" w:rsidP="00B80437">
      <w:pPr>
        <w:jc w:val="center"/>
        <w:rPr>
          <w:rFonts w:eastAsiaTheme="minorEastAsia"/>
          <w:bCs/>
          <w:color w:val="000000"/>
          <w:sz w:val="20"/>
          <w:szCs w:val="20"/>
        </w:rPr>
      </w:pPr>
    </w:p>
    <w:p w14:paraId="16F0FFF7" w14:textId="77777777" w:rsidR="0091651D" w:rsidRPr="001469B2" w:rsidRDefault="0091651D" w:rsidP="00B80437">
      <w:pPr>
        <w:jc w:val="center"/>
        <w:rPr>
          <w:rFonts w:eastAsiaTheme="minorEastAsia"/>
          <w:bCs/>
          <w:color w:val="000000"/>
          <w:sz w:val="20"/>
          <w:szCs w:val="20"/>
        </w:rPr>
      </w:pPr>
    </w:p>
    <w:p w14:paraId="369874F5" w14:textId="77777777" w:rsidR="0091651D" w:rsidRPr="001469B2" w:rsidRDefault="0091651D" w:rsidP="00B80437">
      <w:pPr>
        <w:jc w:val="center"/>
        <w:rPr>
          <w:rFonts w:eastAsiaTheme="minorEastAsia"/>
          <w:bCs/>
          <w:color w:val="000000"/>
          <w:sz w:val="20"/>
          <w:szCs w:val="20"/>
        </w:rPr>
      </w:pPr>
    </w:p>
    <w:p w14:paraId="11CBA6C2" w14:textId="77777777" w:rsidR="0091651D" w:rsidRPr="001469B2" w:rsidRDefault="0091651D" w:rsidP="00B80437">
      <w:pPr>
        <w:jc w:val="center"/>
        <w:rPr>
          <w:rFonts w:eastAsiaTheme="minorEastAsia"/>
          <w:bCs/>
          <w:color w:val="000000"/>
          <w:sz w:val="20"/>
          <w:szCs w:val="20"/>
        </w:rPr>
      </w:pPr>
    </w:p>
    <w:p w14:paraId="4CC92C74" w14:textId="77777777" w:rsidR="0091651D" w:rsidRDefault="0091651D" w:rsidP="00B80437">
      <w:pPr>
        <w:jc w:val="center"/>
        <w:rPr>
          <w:rFonts w:eastAsiaTheme="minorEastAsia"/>
          <w:bCs/>
          <w:color w:val="000000"/>
          <w:sz w:val="20"/>
          <w:szCs w:val="20"/>
        </w:rPr>
      </w:pPr>
    </w:p>
    <w:p w14:paraId="5CBB3F05" w14:textId="77777777" w:rsidR="001469B2" w:rsidRDefault="001469B2" w:rsidP="00B80437">
      <w:pPr>
        <w:jc w:val="center"/>
        <w:rPr>
          <w:rFonts w:eastAsiaTheme="minorEastAsia"/>
          <w:bCs/>
          <w:color w:val="000000"/>
          <w:sz w:val="20"/>
          <w:szCs w:val="20"/>
        </w:rPr>
      </w:pPr>
    </w:p>
    <w:p w14:paraId="166D9DB4" w14:textId="77777777" w:rsidR="001469B2" w:rsidRDefault="001469B2" w:rsidP="00B80437">
      <w:pPr>
        <w:jc w:val="center"/>
        <w:rPr>
          <w:rFonts w:eastAsiaTheme="minorEastAsia"/>
          <w:bCs/>
          <w:color w:val="000000"/>
          <w:sz w:val="20"/>
          <w:szCs w:val="20"/>
        </w:rPr>
      </w:pPr>
    </w:p>
    <w:p w14:paraId="0647B1AD" w14:textId="77777777" w:rsidR="001469B2" w:rsidRDefault="001469B2" w:rsidP="00B80437">
      <w:pPr>
        <w:jc w:val="center"/>
        <w:rPr>
          <w:rFonts w:eastAsiaTheme="minorEastAsia"/>
          <w:bCs/>
          <w:color w:val="000000"/>
          <w:sz w:val="20"/>
          <w:szCs w:val="20"/>
        </w:rPr>
      </w:pPr>
    </w:p>
    <w:p w14:paraId="0777DE91" w14:textId="77777777" w:rsidR="001469B2" w:rsidRDefault="001469B2" w:rsidP="00B80437">
      <w:pPr>
        <w:jc w:val="center"/>
        <w:rPr>
          <w:rFonts w:eastAsiaTheme="minorEastAsia"/>
          <w:bCs/>
          <w:color w:val="000000"/>
          <w:sz w:val="20"/>
          <w:szCs w:val="20"/>
        </w:rPr>
      </w:pPr>
    </w:p>
    <w:p w14:paraId="1CA2144E" w14:textId="77777777" w:rsidR="001469B2" w:rsidRPr="001469B2" w:rsidRDefault="001469B2" w:rsidP="00B80437">
      <w:pPr>
        <w:jc w:val="center"/>
        <w:rPr>
          <w:rFonts w:eastAsiaTheme="minorEastAsia"/>
          <w:bCs/>
          <w:color w:val="000000"/>
          <w:sz w:val="20"/>
          <w:szCs w:val="20"/>
        </w:rPr>
      </w:pPr>
    </w:p>
    <w:p w14:paraId="10F1AD96" w14:textId="77777777" w:rsidR="0091651D" w:rsidRPr="00AA3473" w:rsidRDefault="0091651D" w:rsidP="00B80437">
      <w:pPr>
        <w:jc w:val="center"/>
        <w:rPr>
          <w:rFonts w:asciiTheme="minorHAnsi" w:eastAsiaTheme="minorEastAsia" w:hAnsiTheme="minorHAnsi" w:cstheme="minorHAnsi"/>
          <w:bCs/>
          <w:color w:val="000000"/>
          <w:sz w:val="20"/>
          <w:szCs w:val="20"/>
        </w:rPr>
      </w:pPr>
    </w:p>
    <w:p w14:paraId="229CFE47" w14:textId="7E0021AF" w:rsidR="0091651D" w:rsidRDefault="0091651D" w:rsidP="0057212A">
      <w:pPr>
        <w:rPr>
          <w:rFonts w:asciiTheme="minorHAnsi" w:eastAsiaTheme="minorEastAsia" w:hAnsiTheme="minorHAnsi" w:cstheme="minorHAnsi"/>
          <w:b/>
          <w:bCs/>
          <w:color w:val="000000"/>
          <w:sz w:val="20"/>
          <w:szCs w:val="20"/>
        </w:rPr>
      </w:pPr>
      <w:r w:rsidRPr="00AA3473">
        <w:rPr>
          <w:rFonts w:asciiTheme="minorHAnsi" w:eastAsiaTheme="minorEastAsia" w:hAnsiTheme="minorHAnsi" w:cstheme="minorHAnsi"/>
          <w:b/>
          <w:bCs/>
          <w:color w:val="000000"/>
          <w:sz w:val="20"/>
          <w:szCs w:val="20"/>
        </w:rPr>
        <w:t>Contexte </w:t>
      </w:r>
    </w:p>
    <w:p w14:paraId="66193667" w14:textId="77777777" w:rsidR="00104623" w:rsidRPr="00AA3473" w:rsidRDefault="00104623" w:rsidP="0057212A">
      <w:pPr>
        <w:rPr>
          <w:rFonts w:asciiTheme="minorHAnsi" w:eastAsiaTheme="minorEastAsia" w:hAnsiTheme="minorHAnsi" w:cstheme="minorHAnsi"/>
          <w:b/>
          <w:bCs/>
          <w:color w:val="000000"/>
          <w:sz w:val="20"/>
          <w:szCs w:val="20"/>
        </w:rPr>
      </w:pPr>
    </w:p>
    <w:p w14:paraId="7BD3B8C4" w14:textId="77777777" w:rsidR="0091651D" w:rsidRPr="00AA3473" w:rsidRDefault="0091651D" w:rsidP="00074133">
      <w:pPr>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Dans </w:t>
      </w:r>
      <w:r w:rsidR="00074133" w:rsidRPr="00AA3473">
        <w:rPr>
          <w:rFonts w:asciiTheme="minorHAnsi" w:eastAsiaTheme="minorEastAsia" w:hAnsiTheme="minorHAnsi" w:cstheme="minorHAnsi"/>
          <w:bCs/>
          <w:color w:val="000000"/>
          <w:sz w:val="20"/>
          <w:szCs w:val="20"/>
        </w:rPr>
        <w:t>le cadre de la m</w:t>
      </w:r>
      <w:r w:rsidRPr="00AA3473">
        <w:rPr>
          <w:rFonts w:asciiTheme="minorHAnsi" w:eastAsiaTheme="minorEastAsia" w:hAnsiTheme="minorHAnsi" w:cstheme="minorHAnsi"/>
          <w:bCs/>
          <w:color w:val="000000"/>
          <w:sz w:val="20"/>
          <w:szCs w:val="20"/>
        </w:rPr>
        <w:t>ise en œuvre de la subvention du Fonds mondial de lutte contre la Tuberculose, le VIH et le Paludisme (</w:t>
      </w:r>
      <w:r w:rsidR="007165C7" w:rsidRPr="00AA3473">
        <w:rPr>
          <w:rFonts w:asciiTheme="minorHAnsi" w:eastAsiaTheme="minorEastAsia" w:hAnsiTheme="minorHAnsi" w:cstheme="minorHAnsi"/>
          <w:bCs/>
          <w:color w:val="000000"/>
          <w:sz w:val="20"/>
          <w:szCs w:val="20"/>
        </w:rPr>
        <w:t>Gc7</w:t>
      </w:r>
      <w:r w:rsidRPr="00AA3473">
        <w:rPr>
          <w:rFonts w:asciiTheme="minorHAnsi" w:eastAsiaTheme="minorEastAsia" w:hAnsiTheme="minorHAnsi" w:cstheme="minorHAnsi"/>
          <w:bCs/>
          <w:color w:val="000000"/>
          <w:sz w:val="20"/>
          <w:szCs w:val="20"/>
        </w:rPr>
        <w:t xml:space="preserve">), il est </w:t>
      </w:r>
      <w:r w:rsidR="00074133" w:rsidRPr="00AA3473">
        <w:rPr>
          <w:rFonts w:asciiTheme="minorHAnsi" w:eastAsiaTheme="minorEastAsia" w:hAnsiTheme="minorHAnsi" w:cstheme="minorHAnsi"/>
          <w:bCs/>
          <w:color w:val="000000"/>
          <w:sz w:val="20"/>
          <w:szCs w:val="20"/>
        </w:rPr>
        <w:t>prévu</w:t>
      </w:r>
      <w:r w:rsidRPr="00AA3473">
        <w:rPr>
          <w:rFonts w:asciiTheme="minorHAnsi" w:eastAsiaTheme="minorEastAsia" w:hAnsiTheme="minorHAnsi" w:cstheme="minorHAnsi"/>
          <w:bCs/>
          <w:color w:val="000000"/>
          <w:sz w:val="20"/>
          <w:szCs w:val="20"/>
        </w:rPr>
        <w:t xml:space="preserve"> le recrutement </w:t>
      </w:r>
      <w:r w:rsidR="00074133" w:rsidRPr="00AA3473">
        <w:rPr>
          <w:rFonts w:asciiTheme="minorHAnsi" w:eastAsiaTheme="minorEastAsia" w:hAnsiTheme="minorHAnsi" w:cstheme="minorHAnsi"/>
          <w:bCs/>
          <w:color w:val="000000"/>
          <w:sz w:val="20"/>
          <w:szCs w:val="20"/>
        </w:rPr>
        <w:t>d’un</w:t>
      </w:r>
      <w:r w:rsidR="00AA3473">
        <w:rPr>
          <w:rFonts w:asciiTheme="minorHAnsi" w:eastAsiaTheme="minorEastAsia" w:hAnsiTheme="minorHAnsi" w:cstheme="minorHAnsi"/>
          <w:bCs/>
          <w:color w:val="000000"/>
          <w:sz w:val="20"/>
          <w:szCs w:val="20"/>
        </w:rPr>
        <w:t>/e</w:t>
      </w:r>
      <w:r w:rsidR="00074133" w:rsidRPr="00AA3473">
        <w:rPr>
          <w:rFonts w:asciiTheme="minorHAnsi" w:eastAsiaTheme="minorEastAsia" w:hAnsiTheme="minorHAnsi" w:cstheme="minorHAnsi"/>
          <w:bCs/>
          <w:color w:val="000000"/>
          <w:sz w:val="20"/>
          <w:szCs w:val="20"/>
        </w:rPr>
        <w:t xml:space="preserve"> Responsable Administratif</w:t>
      </w:r>
      <w:r w:rsidR="00AA3473">
        <w:rPr>
          <w:rFonts w:asciiTheme="minorHAnsi" w:eastAsiaTheme="minorEastAsia" w:hAnsiTheme="minorHAnsi" w:cstheme="minorHAnsi"/>
          <w:bCs/>
          <w:color w:val="000000"/>
          <w:sz w:val="20"/>
          <w:szCs w:val="20"/>
        </w:rPr>
        <w:t>/</w:t>
      </w:r>
      <w:proofErr w:type="spellStart"/>
      <w:r w:rsidR="00AA3473">
        <w:rPr>
          <w:rFonts w:asciiTheme="minorHAnsi" w:eastAsiaTheme="minorEastAsia" w:hAnsiTheme="minorHAnsi" w:cstheme="minorHAnsi"/>
          <w:bCs/>
          <w:color w:val="000000"/>
          <w:sz w:val="20"/>
          <w:szCs w:val="20"/>
        </w:rPr>
        <w:t>ve</w:t>
      </w:r>
      <w:proofErr w:type="spellEnd"/>
      <w:r w:rsidR="00074133" w:rsidRPr="00AA3473">
        <w:rPr>
          <w:rFonts w:asciiTheme="minorHAnsi" w:eastAsiaTheme="minorEastAsia" w:hAnsiTheme="minorHAnsi" w:cstheme="minorHAnsi"/>
          <w:bCs/>
          <w:color w:val="000000"/>
          <w:sz w:val="20"/>
          <w:szCs w:val="20"/>
        </w:rPr>
        <w:t xml:space="preserve"> et Financier</w:t>
      </w:r>
      <w:r w:rsidR="00AA3473">
        <w:rPr>
          <w:rFonts w:asciiTheme="minorHAnsi" w:eastAsiaTheme="minorEastAsia" w:hAnsiTheme="minorHAnsi" w:cstheme="minorHAnsi"/>
          <w:bCs/>
          <w:color w:val="000000"/>
          <w:sz w:val="20"/>
          <w:szCs w:val="20"/>
        </w:rPr>
        <w:t>/e</w:t>
      </w:r>
      <w:r w:rsidR="00074133" w:rsidRPr="00AA3473">
        <w:rPr>
          <w:rFonts w:asciiTheme="minorHAnsi" w:eastAsiaTheme="minorEastAsia" w:hAnsiTheme="minorHAnsi" w:cstheme="minorHAnsi"/>
          <w:bCs/>
          <w:color w:val="000000"/>
          <w:sz w:val="20"/>
          <w:szCs w:val="20"/>
        </w:rPr>
        <w:t xml:space="preserve"> afin de renforcer le dispositif de la gestion administrative et financière du programme national de lutte Antituberculeuse (PNLT).</w:t>
      </w:r>
    </w:p>
    <w:p w14:paraId="04642248" w14:textId="77777777" w:rsidR="0091651D" w:rsidRPr="00AA3473" w:rsidRDefault="00074133" w:rsidP="00074133">
      <w:pPr>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Les présents TDR ci-dessous, </w:t>
      </w:r>
      <w:r w:rsidR="005C4084" w:rsidRPr="00AA3473">
        <w:rPr>
          <w:rFonts w:asciiTheme="minorHAnsi" w:eastAsiaTheme="minorEastAsia" w:hAnsiTheme="minorHAnsi" w:cstheme="minorHAnsi"/>
          <w:bCs/>
          <w:color w:val="000000"/>
          <w:sz w:val="20"/>
          <w:szCs w:val="20"/>
        </w:rPr>
        <w:t>permettront de</w:t>
      </w:r>
      <w:r w:rsidRPr="00AA3473">
        <w:rPr>
          <w:rFonts w:asciiTheme="minorHAnsi" w:eastAsiaTheme="minorEastAsia" w:hAnsiTheme="minorHAnsi" w:cstheme="minorHAnsi"/>
          <w:bCs/>
          <w:color w:val="000000"/>
          <w:sz w:val="20"/>
          <w:szCs w:val="20"/>
        </w:rPr>
        <w:t xml:space="preserve"> faciliter le choix d’un</w:t>
      </w:r>
      <w:r w:rsidR="00AA3473">
        <w:rPr>
          <w:rFonts w:asciiTheme="minorHAnsi" w:eastAsiaTheme="minorEastAsia" w:hAnsiTheme="minorHAnsi" w:cstheme="minorHAnsi"/>
          <w:bCs/>
          <w:color w:val="000000"/>
          <w:sz w:val="20"/>
          <w:szCs w:val="20"/>
        </w:rPr>
        <w:t>/e</w:t>
      </w:r>
      <w:r w:rsidRPr="00AA3473">
        <w:rPr>
          <w:rFonts w:asciiTheme="minorHAnsi" w:eastAsiaTheme="minorEastAsia" w:hAnsiTheme="minorHAnsi" w:cstheme="minorHAnsi"/>
          <w:bCs/>
          <w:color w:val="000000"/>
          <w:sz w:val="20"/>
          <w:szCs w:val="20"/>
        </w:rPr>
        <w:t xml:space="preserve"> RAF répondant aux exigences de gestion du PNLT et des </w:t>
      </w:r>
      <w:r w:rsidR="005C4084" w:rsidRPr="00AA3473">
        <w:rPr>
          <w:rFonts w:asciiTheme="minorHAnsi" w:eastAsiaTheme="minorEastAsia" w:hAnsiTheme="minorHAnsi" w:cstheme="minorHAnsi"/>
          <w:bCs/>
          <w:color w:val="000000"/>
          <w:sz w:val="20"/>
          <w:szCs w:val="20"/>
        </w:rPr>
        <w:t>partenaires.</w:t>
      </w:r>
    </w:p>
    <w:p w14:paraId="1083C700" w14:textId="77777777" w:rsidR="0091651D" w:rsidRPr="00AA3473" w:rsidRDefault="0091651D" w:rsidP="00B80437">
      <w:pPr>
        <w:jc w:val="center"/>
        <w:rPr>
          <w:rFonts w:asciiTheme="minorHAnsi" w:eastAsiaTheme="minorEastAsia" w:hAnsiTheme="minorHAnsi" w:cstheme="minorHAnsi"/>
          <w:bCs/>
          <w:color w:val="000000"/>
          <w:sz w:val="20"/>
          <w:szCs w:val="20"/>
        </w:rPr>
      </w:pPr>
    </w:p>
    <w:p w14:paraId="2A76103C" w14:textId="38E514C0" w:rsidR="00B80437" w:rsidRPr="00AA3473" w:rsidRDefault="00B80437" w:rsidP="00B80437">
      <w:pPr>
        <w:numPr>
          <w:ilvl w:val="0"/>
          <w:numId w:val="25"/>
        </w:numPr>
        <w:jc w:val="both"/>
        <w:rPr>
          <w:rFonts w:asciiTheme="minorHAnsi" w:eastAsiaTheme="minorEastAsia" w:hAnsiTheme="minorHAnsi" w:cstheme="minorHAnsi"/>
          <w:b/>
          <w:bCs/>
          <w:color w:val="000000"/>
          <w:sz w:val="20"/>
          <w:szCs w:val="20"/>
        </w:rPr>
      </w:pPr>
      <w:r w:rsidRPr="00AA3473">
        <w:rPr>
          <w:rFonts w:asciiTheme="minorHAnsi" w:eastAsiaTheme="minorEastAsia" w:hAnsiTheme="minorHAnsi" w:cstheme="minorHAnsi"/>
          <w:b/>
          <w:bCs/>
          <w:color w:val="000000"/>
          <w:sz w:val="20"/>
          <w:szCs w:val="20"/>
        </w:rPr>
        <w:t xml:space="preserve"> RESPONSABLE ADMINISTRATIF</w:t>
      </w:r>
      <w:r w:rsidR="00AA3473">
        <w:rPr>
          <w:rFonts w:asciiTheme="minorHAnsi" w:eastAsiaTheme="minorEastAsia" w:hAnsiTheme="minorHAnsi" w:cstheme="minorHAnsi"/>
          <w:b/>
          <w:bCs/>
          <w:color w:val="000000"/>
          <w:sz w:val="20"/>
          <w:szCs w:val="20"/>
        </w:rPr>
        <w:t>/VE</w:t>
      </w:r>
      <w:r w:rsidRPr="00AA3473">
        <w:rPr>
          <w:rFonts w:asciiTheme="minorHAnsi" w:eastAsiaTheme="minorEastAsia" w:hAnsiTheme="minorHAnsi" w:cstheme="minorHAnsi"/>
          <w:b/>
          <w:bCs/>
          <w:color w:val="000000"/>
          <w:sz w:val="20"/>
          <w:szCs w:val="20"/>
        </w:rPr>
        <w:t xml:space="preserve"> ET FINANCIER</w:t>
      </w:r>
      <w:r w:rsidR="00104623">
        <w:rPr>
          <w:rFonts w:asciiTheme="minorHAnsi" w:eastAsiaTheme="minorEastAsia" w:hAnsiTheme="minorHAnsi" w:cstheme="minorHAnsi"/>
          <w:b/>
          <w:bCs/>
          <w:color w:val="000000"/>
          <w:sz w:val="20"/>
          <w:szCs w:val="20"/>
        </w:rPr>
        <w:t>/E</w:t>
      </w:r>
    </w:p>
    <w:p w14:paraId="0E59A158" w14:textId="77777777" w:rsidR="00B80437" w:rsidRPr="00AA3473" w:rsidRDefault="00B80437" w:rsidP="005771E5">
      <w:pPr>
        <w:tabs>
          <w:tab w:val="left" w:pos="1683"/>
        </w:tabs>
        <w:jc w:val="both"/>
        <w:rPr>
          <w:rFonts w:asciiTheme="minorHAnsi" w:eastAsiaTheme="minorEastAsia" w:hAnsiTheme="minorHAnsi" w:cstheme="minorHAnsi"/>
          <w:b/>
          <w:bCs/>
          <w:color w:val="000000"/>
          <w:sz w:val="20"/>
          <w:szCs w:val="20"/>
        </w:rPr>
      </w:pPr>
    </w:p>
    <w:p w14:paraId="1F8F74C1" w14:textId="77777777" w:rsidR="00196EA4" w:rsidRPr="00AA3473" w:rsidRDefault="00196EA4" w:rsidP="005771E5">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Titre</w:t>
      </w:r>
      <w:r w:rsidRPr="00AA3473">
        <w:rPr>
          <w:rFonts w:asciiTheme="minorHAnsi" w:eastAsiaTheme="minorEastAsia" w:hAnsiTheme="minorHAnsi" w:cstheme="minorHAnsi"/>
          <w:bCs/>
          <w:color w:val="000000"/>
          <w:sz w:val="20"/>
          <w:szCs w:val="20"/>
        </w:rPr>
        <w:tab/>
        <w:t xml:space="preserve">: </w:t>
      </w:r>
      <w:r w:rsidR="007370F0" w:rsidRPr="00AA3473">
        <w:rPr>
          <w:rFonts w:asciiTheme="minorHAnsi" w:eastAsiaTheme="minorEastAsia" w:hAnsiTheme="minorHAnsi" w:cstheme="minorHAnsi"/>
          <w:bCs/>
          <w:color w:val="000000"/>
          <w:sz w:val="20"/>
          <w:szCs w:val="20"/>
        </w:rPr>
        <w:tab/>
      </w:r>
      <w:r w:rsidR="007370F0" w:rsidRPr="00AA3473">
        <w:rPr>
          <w:rFonts w:asciiTheme="minorHAnsi" w:eastAsiaTheme="minorEastAsia" w:hAnsiTheme="minorHAnsi" w:cstheme="minorHAnsi"/>
          <w:bCs/>
          <w:color w:val="000000"/>
          <w:sz w:val="20"/>
          <w:szCs w:val="20"/>
        </w:rPr>
        <w:tab/>
      </w:r>
      <w:r w:rsidRPr="00AA3473">
        <w:rPr>
          <w:rFonts w:asciiTheme="minorHAnsi" w:eastAsiaTheme="minorEastAsia" w:hAnsiTheme="minorHAnsi" w:cstheme="minorHAnsi"/>
          <w:bCs/>
          <w:color w:val="000000"/>
          <w:sz w:val="20"/>
          <w:szCs w:val="20"/>
        </w:rPr>
        <w:t>Responsable Administratif</w:t>
      </w:r>
      <w:r w:rsidR="00AA3473">
        <w:rPr>
          <w:rFonts w:asciiTheme="minorHAnsi" w:eastAsiaTheme="minorEastAsia" w:hAnsiTheme="minorHAnsi" w:cstheme="minorHAnsi"/>
          <w:bCs/>
          <w:color w:val="000000"/>
          <w:sz w:val="20"/>
          <w:szCs w:val="20"/>
        </w:rPr>
        <w:t>/</w:t>
      </w:r>
      <w:proofErr w:type="spellStart"/>
      <w:r w:rsidR="00AA3473">
        <w:rPr>
          <w:rFonts w:asciiTheme="minorHAnsi" w:eastAsiaTheme="minorEastAsia" w:hAnsiTheme="minorHAnsi" w:cstheme="minorHAnsi"/>
          <w:bCs/>
          <w:color w:val="000000"/>
          <w:sz w:val="20"/>
          <w:szCs w:val="20"/>
        </w:rPr>
        <w:t>ve</w:t>
      </w:r>
      <w:proofErr w:type="spellEnd"/>
      <w:r w:rsidRPr="00AA3473">
        <w:rPr>
          <w:rFonts w:asciiTheme="minorHAnsi" w:eastAsiaTheme="minorEastAsia" w:hAnsiTheme="minorHAnsi" w:cstheme="minorHAnsi"/>
          <w:bCs/>
          <w:color w:val="000000"/>
          <w:sz w:val="20"/>
          <w:szCs w:val="20"/>
        </w:rPr>
        <w:t xml:space="preserve"> et Financier</w:t>
      </w:r>
      <w:r w:rsidR="00AA3473">
        <w:rPr>
          <w:rFonts w:asciiTheme="minorHAnsi" w:eastAsiaTheme="minorEastAsia" w:hAnsiTheme="minorHAnsi" w:cstheme="minorHAnsi"/>
          <w:bCs/>
          <w:color w:val="000000"/>
          <w:sz w:val="20"/>
          <w:szCs w:val="20"/>
        </w:rPr>
        <w:t>/e</w:t>
      </w:r>
      <w:r w:rsidRPr="00AA3473">
        <w:rPr>
          <w:rFonts w:asciiTheme="minorHAnsi" w:eastAsiaTheme="minorEastAsia" w:hAnsiTheme="minorHAnsi" w:cstheme="minorHAnsi"/>
          <w:bCs/>
          <w:color w:val="000000"/>
          <w:sz w:val="20"/>
          <w:szCs w:val="20"/>
        </w:rPr>
        <w:tab/>
        <w:t xml:space="preserve">: </w:t>
      </w:r>
    </w:p>
    <w:p w14:paraId="5D7EC40A" w14:textId="77777777" w:rsidR="00196EA4" w:rsidRPr="00AA3473" w:rsidRDefault="00196EA4" w:rsidP="005771E5">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Superviseur </w:t>
      </w:r>
      <w:r w:rsidRPr="00AA3473">
        <w:rPr>
          <w:rFonts w:asciiTheme="minorHAnsi" w:eastAsiaTheme="minorEastAsia" w:hAnsiTheme="minorHAnsi" w:cstheme="minorHAnsi"/>
          <w:bCs/>
          <w:color w:val="000000"/>
          <w:sz w:val="20"/>
          <w:szCs w:val="20"/>
        </w:rPr>
        <w:tab/>
        <w:t xml:space="preserve">: </w:t>
      </w:r>
      <w:r w:rsidR="007370F0" w:rsidRPr="00AA3473">
        <w:rPr>
          <w:rFonts w:asciiTheme="minorHAnsi" w:eastAsiaTheme="minorEastAsia" w:hAnsiTheme="minorHAnsi" w:cstheme="minorHAnsi"/>
          <w:bCs/>
          <w:color w:val="000000"/>
          <w:sz w:val="20"/>
          <w:szCs w:val="20"/>
        </w:rPr>
        <w:tab/>
      </w:r>
      <w:r w:rsidR="007370F0" w:rsidRPr="00AA3473">
        <w:rPr>
          <w:rFonts w:asciiTheme="minorHAnsi" w:eastAsiaTheme="minorEastAsia" w:hAnsiTheme="minorHAnsi" w:cstheme="minorHAnsi"/>
          <w:bCs/>
          <w:color w:val="000000"/>
          <w:sz w:val="20"/>
          <w:szCs w:val="20"/>
        </w:rPr>
        <w:tab/>
      </w:r>
      <w:r w:rsidR="00D95446" w:rsidRPr="00AA3473">
        <w:rPr>
          <w:rFonts w:asciiTheme="minorHAnsi" w:eastAsiaTheme="minorEastAsia" w:hAnsiTheme="minorHAnsi" w:cstheme="minorHAnsi"/>
          <w:bCs/>
          <w:color w:val="000000"/>
          <w:sz w:val="20"/>
          <w:szCs w:val="20"/>
        </w:rPr>
        <w:t>Coordi</w:t>
      </w:r>
      <w:r w:rsidR="003E66DA" w:rsidRPr="00AA3473">
        <w:rPr>
          <w:rFonts w:asciiTheme="minorHAnsi" w:eastAsiaTheme="minorEastAsia" w:hAnsiTheme="minorHAnsi" w:cstheme="minorHAnsi"/>
          <w:bCs/>
          <w:color w:val="000000"/>
          <w:sz w:val="20"/>
          <w:szCs w:val="20"/>
        </w:rPr>
        <w:t>natrice Nationale</w:t>
      </w:r>
    </w:p>
    <w:p w14:paraId="633388C0" w14:textId="77777777" w:rsidR="00196EA4" w:rsidRPr="00AA3473" w:rsidRDefault="00196EA4" w:rsidP="005771E5">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Statut</w:t>
      </w:r>
      <w:r w:rsidRPr="00AA3473">
        <w:rPr>
          <w:rFonts w:asciiTheme="minorHAnsi" w:eastAsiaTheme="minorEastAsia" w:hAnsiTheme="minorHAnsi" w:cstheme="minorHAnsi"/>
          <w:bCs/>
          <w:color w:val="000000"/>
          <w:sz w:val="20"/>
          <w:szCs w:val="20"/>
        </w:rPr>
        <w:tab/>
        <w:t xml:space="preserve">: </w:t>
      </w:r>
      <w:r w:rsidR="007370F0" w:rsidRPr="00AA3473">
        <w:rPr>
          <w:rFonts w:asciiTheme="minorHAnsi" w:eastAsiaTheme="minorEastAsia" w:hAnsiTheme="minorHAnsi" w:cstheme="minorHAnsi"/>
          <w:bCs/>
          <w:color w:val="000000"/>
          <w:sz w:val="20"/>
          <w:szCs w:val="20"/>
        </w:rPr>
        <w:tab/>
      </w:r>
      <w:r w:rsidR="007370F0" w:rsidRPr="00AA3473">
        <w:rPr>
          <w:rFonts w:asciiTheme="minorHAnsi" w:eastAsiaTheme="minorEastAsia" w:hAnsiTheme="minorHAnsi" w:cstheme="minorHAnsi"/>
          <w:bCs/>
          <w:color w:val="000000"/>
          <w:sz w:val="20"/>
          <w:szCs w:val="20"/>
        </w:rPr>
        <w:tab/>
      </w:r>
      <w:r w:rsidRPr="00AA3473">
        <w:rPr>
          <w:rFonts w:asciiTheme="minorHAnsi" w:eastAsiaTheme="minorEastAsia" w:hAnsiTheme="minorHAnsi" w:cstheme="minorHAnsi"/>
          <w:bCs/>
          <w:color w:val="000000"/>
          <w:sz w:val="20"/>
          <w:szCs w:val="20"/>
        </w:rPr>
        <w:t>Contrat annuelle renouvelable</w:t>
      </w:r>
    </w:p>
    <w:p w14:paraId="4B1214C7" w14:textId="77777777" w:rsidR="00605742" w:rsidRPr="00AA3473" w:rsidRDefault="00605742" w:rsidP="005771E5">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Date de prise de fonction : </w:t>
      </w:r>
      <w:r w:rsidR="00074133" w:rsidRPr="00AA3473">
        <w:rPr>
          <w:rFonts w:asciiTheme="minorHAnsi" w:eastAsiaTheme="minorEastAsia" w:hAnsiTheme="minorHAnsi" w:cstheme="minorHAnsi"/>
          <w:bCs/>
          <w:color w:val="000000"/>
          <w:sz w:val="20"/>
          <w:szCs w:val="20"/>
        </w:rPr>
        <w:t xml:space="preserve">        </w:t>
      </w:r>
      <w:r w:rsidR="00AA3473">
        <w:rPr>
          <w:rFonts w:asciiTheme="minorHAnsi" w:eastAsiaTheme="minorEastAsia" w:hAnsiTheme="minorHAnsi" w:cstheme="minorHAnsi"/>
          <w:bCs/>
          <w:color w:val="000000"/>
          <w:sz w:val="20"/>
          <w:szCs w:val="20"/>
        </w:rPr>
        <w:t xml:space="preserve">     </w:t>
      </w:r>
      <w:r w:rsidR="00074133" w:rsidRPr="00AA3473">
        <w:rPr>
          <w:rFonts w:asciiTheme="minorHAnsi" w:eastAsiaTheme="minorEastAsia" w:hAnsiTheme="minorHAnsi" w:cstheme="minorHAnsi"/>
          <w:bCs/>
          <w:color w:val="000000"/>
          <w:sz w:val="20"/>
          <w:szCs w:val="20"/>
        </w:rPr>
        <w:t xml:space="preserve"> </w:t>
      </w:r>
      <w:r w:rsidR="007370F0" w:rsidRPr="00AA3473">
        <w:rPr>
          <w:rFonts w:asciiTheme="minorHAnsi" w:eastAsiaTheme="minorEastAsia" w:hAnsiTheme="minorHAnsi" w:cstheme="minorHAnsi"/>
          <w:bCs/>
          <w:color w:val="000000"/>
          <w:sz w:val="20"/>
          <w:szCs w:val="20"/>
        </w:rPr>
        <w:t>Si possible immédiatement</w:t>
      </w:r>
    </w:p>
    <w:p w14:paraId="0FB3E6C5" w14:textId="77777777" w:rsidR="00196EA4" w:rsidRPr="00AA3473" w:rsidRDefault="00605742" w:rsidP="005771E5">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Rémunération</w:t>
      </w:r>
      <w:r w:rsidR="00196EA4" w:rsidRPr="00AA3473">
        <w:rPr>
          <w:rFonts w:asciiTheme="minorHAnsi" w:eastAsiaTheme="minorEastAsia" w:hAnsiTheme="minorHAnsi" w:cstheme="minorHAnsi"/>
          <w:bCs/>
          <w:color w:val="000000"/>
          <w:sz w:val="20"/>
          <w:szCs w:val="20"/>
        </w:rPr>
        <w:tab/>
        <w:t xml:space="preserve">: </w:t>
      </w:r>
      <w:r w:rsidR="007370F0" w:rsidRPr="00AA3473">
        <w:rPr>
          <w:rFonts w:asciiTheme="minorHAnsi" w:eastAsiaTheme="minorEastAsia" w:hAnsiTheme="minorHAnsi" w:cstheme="minorHAnsi"/>
          <w:bCs/>
          <w:color w:val="000000"/>
          <w:sz w:val="20"/>
          <w:szCs w:val="20"/>
        </w:rPr>
        <w:tab/>
      </w:r>
      <w:r w:rsidR="007370F0" w:rsidRPr="00AA3473">
        <w:rPr>
          <w:rFonts w:asciiTheme="minorHAnsi" w:eastAsiaTheme="minorEastAsia" w:hAnsiTheme="minorHAnsi" w:cstheme="minorHAnsi"/>
          <w:bCs/>
          <w:color w:val="000000"/>
          <w:sz w:val="20"/>
          <w:szCs w:val="20"/>
        </w:rPr>
        <w:tab/>
      </w:r>
      <w:r w:rsidR="00196EA4" w:rsidRPr="00AA3473">
        <w:rPr>
          <w:rFonts w:asciiTheme="minorHAnsi" w:eastAsiaTheme="minorEastAsia" w:hAnsiTheme="minorHAnsi" w:cstheme="minorHAnsi"/>
          <w:bCs/>
          <w:color w:val="000000"/>
          <w:sz w:val="20"/>
          <w:szCs w:val="20"/>
        </w:rPr>
        <w:t>A négocier</w:t>
      </w:r>
    </w:p>
    <w:p w14:paraId="03A8CA31" w14:textId="77777777" w:rsidR="00F61DC1" w:rsidRPr="00AA3473" w:rsidRDefault="009A5CD0" w:rsidP="005771E5">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Lieu d’affectation : </w:t>
      </w:r>
      <w:r w:rsidR="00AA3473">
        <w:rPr>
          <w:rFonts w:asciiTheme="minorHAnsi" w:eastAsiaTheme="minorEastAsia" w:hAnsiTheme="minorHAnsi" w:cstheme="minorHAnsi"/>
          <w:bCs/>
          <w:color w:val="000000"/>
          <w:sz w:val="20"/>
          <w:szCs w:val="20"/>
        </w:rPr>
        <w:t xml:space="preserve">                            </w:t>
      </w:r>
      <w:r w:rsidRPr="00AA3473">
        <w:rPr>
          <w:rFonts w:asciiTheme="minorHAnsi" w:eastAsiaTheme="minorEastAsia" w:hAnsiTheme="minorHAnsi" w:cstheme="minorHAnsi"/>
          <w:bCs/>
          <w:color w:val="000000"/>
          <w:sz w:val="20"/>
          <w:szCs w:val="20"/>
        </w:rPr>
        <w:t>Conakry, avec possibilité de se déplacer à l’intérieur du pays</w:t>
      </w:r>
    </w:p>
    <w:p w14:paraId="7D617D3C" w14:textId="77777777" w:rsidR="00EE2B41" w:rsidRPr="00AA3473" w:rsidRDefault="00EE2B41" w:rsidP="005771E5">
      <w:pPr>
        <w:tabs>
          <w:tab w:val="left" w:pos="1683"/>
        </w:tabs>
        <w:jc w:val="both"/>
        <w:rPr>
          <w:rFonts w:asciiTheme="minorHAnsi" w:eastAsiaTheme="minorEastAsia" w:hAnsiTheme="minorHAnsi" w:cstheme="minorHAnsi"/>
          <w:bCs/>
          <w:color w:val="000000"/>
          <w:sz w:val="20"/>
          <w:szCs w:val="20"/>
        </w:rPr>
      </w:pPr>
    </w:p>
    <w:tbl>
      <w:tblPr>
        <w:tblStyle w:val="Grilledutableau"/>
        <w:tblW w:w="11453" w:type="dxa"/>
        <w:tblInd w:w="-572" w:type="dxa"/>
        <w:tblLayout w:type="fixed"/>
        <w:tblLook w:val="04A0" w:firstRow="1" w:lastRow="0" w:firstColumn="1" w:lastColumn="0" w:noHBand="0" w:noVBand="1"/>
      </w:tblPr>
      <w:tblGrid>
        <w:gridCol w:w="1560"/>
        <w:gridCol w:w="2126"/>
        <w:gridCol w:w="7767"/>
      </w:tblGrid>
      <w:tr w:rsidR="00B70F2E" w:rsidRPr="00AA3473" w14:paraId="164FB227" w14:textId="77777777" w:rsidTr="001469B2">
        <w:tc>
          <w:tcPr>
            <w:tcW w:w="1560" w:type="dxa"/>
          </w:tcPr>
          <w:p w14:paraId="200E52EC" w14:textId="77777777" w:rsidR="00B70F2E" w:rsidRPr="00AA3473" w:rsidRDefault="00B70F2E" w:rsidP="004937CA">
            <w:pPr>
              <w:tabs>
                <w:tab w:val="left" w:pos="1683"/>
              </w:tabs>
              <w:jc w:val="center"/>
              <w:rPr>
                <w:rFonts w:asciiTheme="minorHAnsi" w:hAnsiTheme="minorHAnsi" w:cstheme="minorHAnsi"/>
                <w:sz w:val="20"/>
                <w:szCs w:val="20"/>
              </w:rPr>
            </w:pPr>
            <w:r w:rsidRPr="00AA3473">
              <w:rPr>
                <w:rFonts w:asciiTheme="minorHAnsi" w:hAnsiTheme="minorHAnsi" w:cstheme="minorHAnsi"/>
                <w:b/>
                <w:sz w:val="20"/>
                <w:szCs w:val="20"/>
              </w:rPr>
              <w:t>DOMAINES</w:t>
            </w:r>
          </w:p>
        </w:tc>
        <w:tc>
          <w:tcPr>
            <w:tcW w:w="2126" w:type="dxa"/>
          </w:tcPr>
          <w:p w14:paraId="608FDF68" w14:textId="77777777" w:rsidR="00B70F2E" w:rsidRPr="00AA3473" w:rsidRDefault="00B70F2E" w:rsidP="004937CA">
            <w:pPr>
              <w:tabs>
                <w:tab w:val="left" w:pos="1683"/>
              </w:tabs>
              <w:jc w:val="center"/>
              <w:rPr>
                <w:rFonts w:asciiTheme="minorHAnsi" w:hAnsiTheme="minorHAnsi" w:cstheme="minorHAnsi"/>
                <w:sz w:val="20"/>
                <w:szCs w:val="20"/>
              </w:rPr>
            </w:pPr>
            <w:r w:rsidRPr="00AA3473">
              <w:rPr>
                <w:rFonts w:asciiTheme="minorHAnsi" w:hAnsiTheme="minorHAnsi" w:cstheme="minorHAnsi"/>
                <w:b/>
                <w:sz w:val="20"/>
                <w:szCs w:val="20"/>
              </w:rPr>
              <w:t>ROLES</w:t>
            </w:r>
          </w:p>
        </w:tc>
        <w:tc>
          <w:tcPr>
            <w:tcW w:w="7767" w:type="dxa"/>
          </w:tcPr>
          <w:p w14:paraId="0A7A710D" w14:textId="77777777" w:rsidR="00B70F2E" w:rsidRPr="00AA3473" w:rsidRDefault="00B70F2E" w:rsidP="004937CA">
            <w:pPr>
              <w:tabs>
                <w:tab w:val="left" w:pos="1683"/>
              </w:tabs>
              <w:jc w:val="center"/>
              <w:rPr>
                <w:rFonts w:asciiTheme="minorHAnsi" w:hAnsiTheme="minorHAnsi" w:cstheme="minorHAnsi"/>
                <w:sz w:val="20"/>
                <w:szCs w:val="20"/>
              </w:rPr>
            </w:pPr>
            <w:r w:rsidRPr="00AA3473">
              <w:rPr>
                <w:rFonts w:asciiTheme="minorHAnsi" w:hAnsiTheme="minorHAnsi" w:cstheme="minorHAnsi"/>
                <w:b/>
                <w:sz w:val="20"/>
                <w:szCs w:val="20"/>
              </w:rPr>
              <w:t>RÉSULTATS   ATTENDUS</w:t>
            </w:r>
          </w:p>
        </w:tc>
      </w:tr>
      <w:tr w:rsidR="00B70F2E" w:rsidRPr="00AA3473" w14:paraId="7141FD04" w14:textId="77777777" w:rsidTr="001469B2">
        <w:tc>
          <w:tcPr>
            <w:tcW w:w="1560" w:type="dxa"/>
          </w:tcPr>
          <w:p w14:paraId="0A723F03" w14:textId="77777777" w:rsidR="00B70F2E" w:rsidRPr="00AA3473" w:rsidRDefault="00B70F2E" w:rsidP="00B70F2E">
            <w:pPr>
              <w:tabs>
                <w:tab w:val="left" w:pos="1683"/>
              </w:tabs>
              <w:jc w:val="both"/>
              <w:rPr>
                <w:rFonts w:asciiTheme="minorHAnsi" w:hAnsiTheme="minorHAnsi" w:cstheme="minorHAnsi"/>
                <w:sz w:val="20"/>
                <w:szCs w:val="20"/>
              </w:rPr>
            </w:pPr>
            <w:r w:rsidRPr="00AA3473">
              <w:rPr>
                <w:rFonts w:asciiTheme="minorHAnsi" w:eastAsiaTheme="minorEastAsia" w:hAnsiTheme="minorHAnsi" w:cstheme="minorHAnsi"/>
                <w:b/>
                <w:bCs/>
                <w:color w:val="000000"/>
                <w:sz w:val="20"/>
                <w:szCs w:val="20"/>
              </w:rPr>
              <w:t>Appui à la gestion financière et administrative</w:t>
            </w:r>
          </w:p>
        </w:tc>
        <w:tc>
          <w:tcPr>
            <w:tcW w:w="2126" w:type="dxa"/>
          </w:tcPr>
          <w:p w14:paraId="5BE81C72" w14:textId="77777777" w:rsidR="00B70F2E" w:rsidRPr="00AA3473" w:rsidRDefault="00B70F2E" w:rsidP="00B70F2E">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Veiller à la conformité à toutes les conditions de l’accord de subvention conclu avec le </w:t>
            </w:r>
            <w:r w:rsidR="00D95446" w:rsidRPr="00AA3473">
              <w:rPr>
                <w:rFonts w:asciiTheme="minorHAnsi" w:eastAsiaTheme="minorEastAsia" w:hAnsiTheme="minorHAnsi" w:cstheme="minorHAnsi"/>
                <w:bCs/>
                <w:color w:val="000000"/>
                <w:sz w:val="20"/>
                <w:szCs w:val="20"/>
              </w:rPr>
              <w:t>bénéficiaire</w:t>
            </w:r>
            <w:r w:rsidRPr="00AA3473">
              <w:rPr>
                <w:rFonts w:asciiTheme="minorHAnsi" w:eastAsiaTheme="minorEastAsia" w:hAnsiTheme="minorHAnsi" w:cstheme="minorHAnsi"/>
                <w:bCs/>
                <w:color w:val="000000"/>
                <w:sz w:val="20"/>
                <w:szCs w:val="20"/>
              </w:rPr>
              <w:t xml:space="preserve"> principal et éventuellement avec l’Unité d’Appui à la Gestion et à la Coordination des Programmes et Projets (UAGCP), y compris à toutes les exigences en matière de gestion financière et administrative</w:t>
            </w:r>
            <w:r w:rsidR="006B711B" w:rsidRPr="00AA3473">
              <w:rPr>
                <w:rFonts w:asciiTheme="minorHAnsi" w:eastAsiaTheme="minorEastAsia" w:hAnsiTheme="minorHAnsi" w:cstheme="minorHAnsi"/>
                <w:bCs/>
                <w:color w:val="000000"/>
                <w:sz w:val="20"/>
                <w:szCs w:val="20"/>
              </w:rPr>
              <w:t xml:space="preserve"> et des ressources humaines</w:t>
            </w:r>
          </w:p>
        </w:tc>
        <w:tc>
          <w:tcPr>
            <w:tcW w:w="7767" w:type="dxa"/>
          </w:tcPr>
          <w:p w14:paraId="729830C1" w14:textId="77777777" w:rsidR="004937CA" w:rsidRPr="00AA3473" w:rsidRDefault="005B31BC" w:rsidP="005B31BC">
            <w:pPr>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4937CA" w:rsidRPr="00AA3473">
              <w:rPr>
                <w:rFonts w:asciiTheme="minorHAnsi" w:eastAsiaTheme="minorEastAsia" w:hAnsiTheme="minorHAnsi" w:cstheme="minorHAnsi"/>
                <w:bCs/>
                <w:color w:val="000000"/>
                <w:sz w:val="20"/>
                <w:szCs w:val="20"/>
              </w:rPr>
              <w:t>Concevoir et gérer une politique de gestion et de planification financière et budgétaire</w:t>
            </w:r>
          </w:p>
          <w:p w14:paraId="5393592B" w14:textId="77777777" w:rsidR="005B31BC" w:rsidRPr="00AA3473" w:rsidRDefault="005B31BC" w:rsidP="005B31BC">
            <w:pPr>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Pr="00AA3473">
              <w:rPr>
                <w:rFonts w:asciiTheme="minorHAnsi" w:hAnsiTheme="minorHAnsi" w:cstheme="minorHAnsi"/>
                <w:sz w:val="20"/>
                <w:szCs w:val="20"/>
              </w:rPr>
              <w:t xml:space="preserve"> </w:t>
            </w:r>
            <w:r w:rsidRPr="00AA3473">
              <w:rPr>
                <w:rFonts w:asciiTheme="minorHAnsi" w:eastAsiaTheme="minorEastAsia" w:hAnsiTheme="minorHAnsi" w:cstheme="minorHAnsi"/>
                <w:bCs/>
                <w:color w:val="000000"/>
                <w:sz w:val="20"/>
                <w:szCs w:val="20"/>
              </w:rPr>
              <w:t>Superviser, encadrer et évaluer l’équipe de l’unité de la gestion administrative et financière</w:t>
            </w:r>
          </w:p>
          <w:p w14:paraId="56D0A69A" w14:textId="77777777" w:rsidR="005B31BC" w:rsidRPr="00AA3473" w:rsidRDefault="005B31BC" w:rsidP="005B31BC">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Pr="00AA3473">
              <w:rPr>
                <w:rFonts w:asciiTheme="minorHAnsi" w:hAnsiTheme="minorHAnsi" w:cstheme="minorHAnsi"/>
                <w:sz w:val="20"/>
                <w:szCs w:val="20"/>
              </w:rPr>
              <w:t xml:space="preserve"> </w:t>
            </w:r>
            <w:r w:rsidRPr="00AA3473">
              <w:rPr>
                <w:rFonts w:asciiTheme="minorHAnsi" w:eastAsiaTheme="minorEastAsia" w:hAnsiTheme="minorHAnsi" w:cstheme="minorHAnsi"/>
                <w:bCs/>
                <w:color w:val="000000"/>
                <w:sz w:val="20"/>
                <w:szCs w:val="20"/>
              </w:rPr>
              <w:t>Concevoir l’organisation générale du système de traitement de l’information,</w:t>
            </w:r>
          </w:p>
          <w:p w14:paraId="1D9455F0" w14:textId="77777777" w:rsidR="005B31BC" w:rsidRPr="00AA3473" w:rsidRDefault="005B31BC" w:rsidP="005B31BC">
            <w:pPr>
              <w:tabs>
                <w:tab w:val="left" w:pos="1683"/>
              </w:tabs>
              <w:jc w:val="both"/>
              <w:rPr>
                <w:rFonts w:asciiTheme="minorHAnsi" w:eastAsiaTheme="minorEastAsia" w:hAnsiTheme="minorHAnsi" w:cstheme="minorHAnsi"/>
                <w:bCs/>
                <w:color w:val="000000"/>
                <w:sz w:val="20"/>
                <w:szCs w:val="20"/>
              </w:rPr>
            </w:pPr>
            <w:r w:rsidRPr="00AA3473">
              <w:rPr>
                <w:rFonts w:asciiTheme="minorHAnsi" w:hAnsiTheme="minorHAnsi" w:cstheme="minorHAnsi"/>
                <w:sz w:val="20"/>
                <w:szCs w:val="20"/>
              </w:rPr>
              <w:t>-</w:t>
            </w:r>
            <w:r w:rsidRPr="00AA3473">
              <w:rPr>
                <w:rFonts w:asciiTheme="minorHAnsi" w:eastAsiaTheme="minorEastAsia" w:hAnsiTheme="minorHAnsi" w:cstheme="minorHAnsi"/>
                <w:bCs/>
                <w:color w:val="000000"/>
                <w:sz w:val="20"/>
                <w:szCs w:val="20"/>
              </w:rPr>
              <w:t xml:space="preserve">S’assurer que toutes les contributions financières sont clairement identifiées dans un plan opérationnel annuel et que le </w:t>
            </w:r>
            <w:proofErr w:type="spellStart"/>
            <w:r w:rsidRPr="00AA3473">
              <w:rPr>
                <w:rFonts w:asciiTheme="minorHAnsi" w:eastAsiaTheme="minorEastAsia" w:hAnsiTheme="minorHAnsi" w:cstheme="minorHAnsi"/>
                <w:bCs/>
                <w:color w:val="000000"/>
                <w:sz w:val="20"/>
                <w:szCs w:val="20"/>
              </w:rPr>
              <w:t>reporting</w:t>
            </w:r>
            <w:proofErr w:type="spellEnd"/>
            <w:r w:rsidRPr="00AA3473">
              <w:rPr>
                <w:rFonts w:asciiTheme="minorHAnsi" w:eastAsiaTheme="minorEastAsia" w:hAnsiTheme="minorHAnsi" w:cstheme="minorHAnsi"/>
                <w:bCs/>
                <w:color w:val="000000"/>
                <w:sz w:val="20"/>
                <w:szCs w:val="20"/>
              </w:rPr>
              <w:t xml:space="preserve"> financier est effectué selon les procédures et délais de chacun des bailleurs ;</w:t>
            </w:r>
          </w:p>
          <w:p w14:paraId="5EB1928E" w14:textId="77777777" w:rsidR="00B70F2E" w:rsidRPr="00AA3473" w:rsidRDefault="005B31BC" w:rsidP="005B31BC">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B70F2E" w:rsidRPr="00AA3473">
              <w:rPr>
                <w:rFonts w:asciiTheme="minorHAnsi" w:eastAsiaTheme="minorEastAsia" w:hAnsiTheme="minorHAnsi" w:cstheme="minorHAnsi"/>
                <w:bCs/>
                <w:color w:val="000000"/>
                <w:sz w:val="20"/>
                <w:szCs w:val="20"/>
              </w:rPr>
              <w:t>Tenir et mettre à jour un tableau de bord pour le suivi périodique des engagements du PNLT et du FM y compris, les autres aspects relevant de la responsabilité directe du PNLT ;</w:t>
            </w:r>
          </w:p>
          <w:p w14:paraId="5D503E88" w14:textId="77777777" w:rsidR="00B70F2E" w:rsidRPr="00AA3473" w:rsidRDefault="005B31BC" w:rsidP="00BF78B6">
            <w:pPr>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B70F2E" w:rsidRPr="00AA3473">
              <w:rPr>
                <w:rFonts w:asciiTheme="minorHAnsi" w:eastAsiaTheme="minorEastAsia" w:hAnsiTheme="minorHAnsi" w:cstheme="minorHAnsi"/>
                <w:bCs/>
                <w:color w:val="000000"/>
                <w:sz w:val="20"/>
                <w:szCs w:val="20"/>
              </w:rPr>
              <w:t>Tenir des réunions périodiques de suivi de la mise en œuvre des conditions et exigences en matière de gestion administratives et financière ;</w:t>
            </w:r>
          </w:p>
          <w:p w14:paraId="6A7BC54A" w14:textId="77777777" w:rsidR="00B70F2E" w:rsidRPr="00AA3473" w:rsidRDefault="005B31BC" w:rsidP="00BF78B6">
            <w:pPr>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5C4084" w:rsidRPr="00AA3473">
              <w:rPr>
                <w:rFonts w:asciiTheme="minorHAnsi" w:eastAsiaTheme="minorEastAsia" w:hAnsiTheme="minorHAnsi" w:cstheme="minorHAnsi"/>
                <w:bCs/>
                <w:color w:val="000000"/>
                <w:sz w:val="20"/>
                <w:szCs w:val="20"/>
              </w:rPr>
              <w:t xml:space="preserve"> Rendre</w:t>
            </w:r>
            <w:r w:rsidR="00B70F2E" w:rsidRPr="00AA3473">
              <w:rPr>
                <w:rFonts w:asciiTheme="minorHAnsi" w:eastAsiaTheme="minorEastAsia" w:hAnsiTheme="minorHAnsi" w:cstheme="minorHAnsi"/>
                <w:bCs/>
                <w:color w:val="000000"/>
                <w:sz w:val="20"/>
                <w:szCs w:val="20"/>
              </w:rPr>
              <w:t xml:space="preserve"> compte périodiquement au Coord</w:t>
            </w:r>
            <w:r w:rsidR="005C4084" w:rsidRPr="00AA3473">
              <w:rPr>
                <w:rFonts w:asciiTheme="minorHAnsi" w:eastAsiaTheme="minorEastAsia" w:hAnsiTheme="minorHAnsi" w:cstheme="minorHAnsi"/>
                <w:bCs/>
                <w:color w:val="000000"/>
                <w:sz w:val="20"/>
                <w:szCs w:val="20"/>
              </w:rPr>
              <w:t>i</w:t>
            </w:r>
            <w:r w:rsidR="00B70F2E" w:rsidRPr="00AA3473">
              <w:rPr>
                <w:rFonts w:asciiTheme="minorHAnsi" w:eastAsiaTheme="minorEastAsia" w:hAnsiTheme="minorHAnsi" w:cstheme="minorHAnsi"/>
                <w:bCs/>
                <w:color w:val="000000"/>
                <w:sz w:val="20"/>
                <w:szCs w:val="20"/>
              </w:rPr>
              <w:t>nateur National,</w:t>
            </w:r>
            <w:r w:rsidR="00D95446" w:rsidRPr="00AA3473">
              <w:rPr>
                <w:rFonts w:asciiTheme="minorHAnsi" w:eastAsiaTheme="minorEastAsia" w:hAnsiTheme="minorHAnsi" w:cstheme="minorHAnsi"/>
                <w:bCs/>
                <w:color w:val="000000"/>
                <w:sz w:val="20"/>
                <w:szCs w:val="20"/>
              </w:rPr>
              <w:t xml:space="preserve"> au Bénéficiaire principal</w:t>
            </w:r>
            <w:r w:rsidR="00B70F2E" w:rsidRPr="00AA3473">
              <w:rPr>
                <w:rFonts w:asciiTheme="minorHAnsi" w:eastAsiaTheme="minorEastAsia" w:hAnsiTheme="minorHAnsi" w:cstheme="minorHAnsi"/>
                <w:bCs/>
                <w:color w:val="000000"/>
                <w:sz w:val="20"/>
                <w:szCs w:val="20"/>
              </w:rPr>
              <w:t>, au FM, aux partenaires techniques et financiers des progrès dans la mise en œuvre des conditions et exigences du FM à travers le PNL</w:t>
            </w:r>
            <w:r w:rsidR="00D95446" w:rsidRPr="00AA3473">
              <w:rPr>
                <w:rFonts w:asciiTheme="minorHAnsi" w:eastAsiaTheme="minorEastAsia" w:hAnsiTheme="minorHAnsi" w:cstheme="minorHAnsi"/>
                <w:bCs/>
                <w:color w:val="000000"/>
                <w:sz w:val="20"/>
                <w:szCs w:val="20"/>
              </w:rPr>
              <w:t>T</w:t>
            </w:r>
            <w:r w:rsidR="00B70F2E" w:rsidRPr="00AA3473">
              <w:rPr>
                <w:rFonts w:asciiTheme="minorHAnsi" w:eastAsiaTheme="minorEastAsia" w:hAnsiTheme="minorHAnsi" w:cstheme="minorHAnsi"/>
                <w:bCs/>
                <w:color w:val="000000"/>
                <w:sz w:val="20"/>
                <w:szCs w:val="20"/>
              </w:rPr>
              <w:t xml:space="preserve"> ;</w:t>
            </w:r>
          </w:p>
          <w:p w14:paraId="294C9894" w14:textId="77777777" w:rsidR="00B70F2E" w:rsidRPr="00AA3473" w:rsidRDefault="005B31BC" w:rsidP="00B70F2E">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57212A" w:rsidRPr="00AA3473">
              <w:rPr>
                <w:rFonts w:asciiTheme="minorHAnsi" w:eastAsiaTheme="minorEastAsia" w:hAnsiTheme="minorHAnsi" w:cstheme="minorHAnsi"/>
                <w:bCs/>
                <w:color w:val="000000"/>
                <w:sz w:val="20"/>
                <w:szCs w:val="20"/>
              </w:rPr>
              <w:t xml:space="preserve"> </w:t>
            </w:r>
            <w:r w:rsidR="00B70F2E" w:rsidRPr="00AA3473">
              <w:rPr>
                <w:rFonts w:asciiTheme="minorHAnsi" w:eastAsiaTheme="minorEastAsia" w:hAnsiTheme="minorHAnsi" w:cstheme="minorHAnsi"/>
                <w:bCs/>
                <w:color w:val="000000"/>
                <w:sz w:val="20"/>
                <w:szCs w:val="20"/>
              </w:rPr>
              <w:t>Prendre toutes les initiatives à même de permettre la réalisation diligentes des conditionnalités.</w:t>
            </w:r>
          </w:p>
          <w:p w14:paraId="7A86206E" w14:textId="77777777" w:rsidR="00BF78B6" w:rsidRPr="00AA3473" w:rsidRDefault="00F20B06" w:rsidP="0057212A">
            <w:pPr>
              <w:tabs>
                <w:tab w:val="left" w:pos="1683"/>
              </w:tabs>
              <w:jc w:val="both"/>
              <w:rPr>
                <w:rFonts w:asciiTheme="minorHAnsi" w:eastAsiaTheme="minorEastAsia" w:hAnsiTheme="minorHAnsi" w:cstheme="minorHAnsi"/>
                <w:bCs/>
                <w:sz w:val="20"/>
                <w:szCs w:val="20"/>
              </w:rPr>
            </w:pPr>
            <w:r w:rsidRPr="00AA3473">
              <w:rPr>
                <w:rFonts w:asciiTheme="minorHAnsi" w:eastAsiaTheme="minorEastAsia" w:hAnsiTheme="minorHAnsi" w:cstheme="minorHAnsi"/>
                <w:bCs/>
                <w:color w:val="000000"/>
                <w:sz w:val="20"/>
                <w:szCs w:val="20"/>
              </w:rPr>
              <w:t>-</w:t>
            </w:r>
            <w:r w:rsidR="00BF78B6" w:rsidRPr="00AA3473">
              <w:rPr>
                <w:rFonts w:asciiTheme="minorHAnsi" w:eastAsiaTheme="minorEastAsia" w:hAnsiTheme="minorHAnsi" w:cstheme="minorHAnsi"/>
                <w:bCs/>
                <w:sz w:val="20"/>
                <w:szCs w:val="20"/>
              </w:rPr>
              <w:t>Assurer la responsabilité des inventaires physiques,</w:t>
            </w:r>
          </w:p>
          <w:p w14:paraId="069724C9" w14:textId="77777777" w:rsidR="001469B2" w:rsidRPr="00AA3473" w:rsidRDefault="001469B2" w:rsidP="001469B2">
            <w:pPr>
              <w:jc w:val="both"/>
              <w:rPr>
                <w:rFonts w:asciiTheme="minorHAnsi" w:hAnsiTheme="minorHAnsi" w:cstheme="minorHAnsi"/>
                <w:bCs/>
                <w:color w:val="000000"/>
                <w:sz w:val="20"/>
                <w:szCs w:val="20"/>
              </w:rPr>
            </w:pPr>
            <w:r w:rsidRPr="00AA3473">
              <w:rPr>
                <w:rFonts w:asciiTheme="minorHAnsi" w:hAnsiTheme="minorHAnsi" w:cstheme="minorHAnsi"/>
                <w:bCs/>
                <w:color w:val="000000"/>
                <w:sz w:val="20"/>
                <w:szCs w:val="20"/>
              </w:rPr>
              <w:t xml:space="preserve">-Assurer l’élaboration en temps impartis et valider les documents et décisions clés liées aux opérations administratives et financières, tels que : le manuel de procédures, le plan de passation de marché, les plans de formations, de supervisions, les plans GAS, les budgets et demandes de décaissements en collaboration avec le Bénéficiaire principal, les rapportages financiers destinés aux </w:t>
            </w:r>
            <w:proofErr w:type="spellStart"/>
            <w:r w:rsidRPr="00AA3473">
              <w:rPr>
                <w:rFonts w:asciiTheme="minorHAnsi" w:hAnsiTheme="minorHAnsi" w:cstheme="minorHAnsi"/>
                <w:bCs/>
                <w:color w:val="000000"/>
                <w:sz w:val="20"/>
                <w:szCs w:val="20"/>
              </w:rPr>
              <w:t>PUDRs</w:t>
            </w:r>
            <w:proofErr w:type="spellEnd"/>
            <w:r w:rsidRPr="00AA3473">
              <w:rPr>
                <w:rFonts w:asciiTheme="minorHAnsi" w:hAnsiTheme="minorHAnsi" w:cstheme="minorHAnsi"/>
                <w:bCs/>
                <w:color w:val="000000"/>
                <w:sz w:val="20"/>
                <w:szCs w:val="20"/>
              </w:rPr>
              <w:t>, les états bancaires, etc. relevant du PNLT ;</w:t>
            </w:r>
          </w:p>
          <w:p w14:paraId="6F6ADA34" w14:textId="77777777" w:rsidR="001469B2" w:rsidRPr="00AA3473" w:rsidRDefault="001469B2" w:rsidP="0057212A">
            <w:pPr>
              <w:tabs>
                <w:tab w:val="left" w:pos="1683"/>
              </w:tabs>
              <w:jc w:val="both"/>
              <w:rPr>
                <w:rFonts w:asciiTheme="minorHAnsi" w:eastAsiaTheme="minorEastAsia" w:hAnsiTheme="minorHAnsi" w:cstheme="minorHAnsi"/>
                <w:bCs/>
                <w:color w:val="000000"/>
                <w:sz w:val="20"/>
                <w:szCs w:val="20"/>
              </w:rPr>
            </w:pPr>
          </w:p>
        </w:tc>
      </w:tr>
      <w:tr w:rsidR="005C4084" w:rsidRPr="00AA3473" w14:paraId="74A4F513" w14:textId="77777777" w:rsidTr="001469B2">
        <w:tc>
          <w:tcPr>
            <w:tcW w:w="1560" w:type="dxa"/>
          </w:tcPr>
          <w:p w14:paraId="0B9473AC" w14:textId="77777777" w:rsidR="005C4084" w:rsidRPr="00AA3473" w:rsidRDefault="005C4084" w:rsidP="005C4084">
            <w:pPr>
              <w:tabs>
                <w:tab w:val="left" w:pos="1683"/>
              </w:tabs>
              <w:jc w:val="both"/>
              <w:rPr>
                <w:rFonts w:asciiTheme="minorHAnsi" w:hAnsiTheme="minorHAnsi" w:cstheme="minorHAnsi"/>
                <w:sz w:val="20"/>
                <w:szCs w:val="20"/>
              </w:rPr>
            </w:pPr>
          </w:p>
        </w:tc>
        <w:tc>
          <w:tcPr>
            <w:tcW w:w="2126" w:type="dxa"/>
          </w:tcPr>
          <w:p w14:paraId="592652A4" w14:textId="77777777" w:rsidR="00E763ED" w:rsidRPr="00AA3473" w:rsidRDefault="00E763ED" w:rsidP="005C4084">
            <w:pPr>
              <w:tabs>
                <w:tab w:val="left" w:pos="1683"/>
              </w:tabs>
              <w:jc w:val="both"/>
              <w:rPr>
                <w:rFonts w:asciiTheme="minorHAnsi" w:eastAsiaTheme="minorEastAsia" w:hAnsiTheme="minorHAnsi" w:cstheme="minorHAnsi"/>
                <w:bCs/>
                <w:color w:val="000000"/>
                <w:sz w:val="20"/>
                <w:szCs w:val="20"/>
              </w:rPr>
            </w:pPr>
          </w:p>
          <w:p w14:paraId="2E3D5085" w14:textId="77777777" w:rsidR="005C4084" w:rsidRPr="00AA3473" w:rsidRDefault="00E763ED" w:rsidP="005C4084">
            <w:pPr>
              <w:tabs>
                <w:tab w:val="left" w:pos="1683"/>
              </w:tabs>
              <w:jc w:val="both"/>
              <w:rPr>
                <w:rFonts w:asciiTheme="minorHAnsi" w:eastAsiaTheme="minorEastAsia" w:hAnsiTheme="minorHAnsi" w:cstheme="minorHAnsi"/>
                <w:b/>
                <w:bCs/>
                <w:color w:val="000000"/>
                <w:sz w:val="20"/>
                <w:szCs w:val="20"/>
              </w:rPr>
            </w:pPr>
            <w:r w:rsidRPr="00AA3473">
              <w:rPr>
                <w:rFonts w:asciiTheme="minorHAnsi" w:eastAsiaTheme="minorEastAsia" w:hAnsiTheme="minorHAnsi" w:cstheme="minorHAnsi"/>
                <w:b/>
                <w:bCs/>
                <w:color w:val="000000"/>
                <w:sz w:val="20"/>
                <w:szCs w:val="20"/>
              </w:rPr>
              <w:t>Gestion a</w:t>
            </w:r>
            <w:r w:rsidR="005C4084" w:rsidRPr="00AA3473">
              <w:rPr>
                <w:rFonts w:asciiTheme="minorHAnsi" w:eastAsiaTheme="minorEastAsia" w:hAnsiTheme="minorHAnsi" w:cstheme="minorHAnsi"/>
                <w:b/>
                <w:bCs/>
                <w:color w:val="000000"/>
                <w:sz w:val="20"/>
                <w:szCs w:val="20"/>
              </w:rPr>
              <w:t>dministrati</w:t>
            </w:r>
            <w:r w:rsidRPr="00AA3473">
              <w:rPr>
                <w:rFonts w:asciiTheme="minorHAnsi" w:eastAsiaTheme="minorEastAsia" w:hAnsiTheme="minorHAnsi" w:cstheme="minorHAnsi"/>
                <w:b/>
                <w:bCs/>
                <w:color w:val="000000"/>
                <w:sz w:val="20"/>
                <w:szCs w:val="20"/>
              </w:rPr>
              <w:t>ve</w:t>
            </w:r>
          </w:p>
          <w:p w14:paraId="0146CA39" w14:textId="77777777" w:rsidR="006B711B" w:rsidRPr="00AA3473" w:rsidRDefault="006B711B" w:rsidP="005C4084">
            <w:pPr>
              <w:tabs>
                <w:tab w:val="left" w:pos="1683"/>
              </w:tabs>
              <w:jc w:val="both"/>
              <w:rPr>
                <w:rFonts w:asciiTheme="minorHAnsi" w:eastAsiaTheme="minorEastAsia" w:hAnsiTheme="minorHAnsi" w:cstheme="minorHAnsi"/>
                <w:bCs/>
                <w:color w:val="000000"/>
                <w:sz w:val="20"/>
                <w:szCs w:val="20"/>
              </w:rPr>
            </w:pPr>
          </w:p>
        </w:tc>
        <w:tc>
          <w:tcPr>
            <w:tcW w:w="7767" w:type="dxa"/>
          </w:tcPr>
          <w:p w14:paraId="13C8A043" w14:textId="77777777" w:rsidR="005C4084" w:rsidRPr="00AA3473" w:rsidRDefault="00F20B06" w:rsidP="005C4084">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5C4084" w:rsidRPr="00AA3473">
              <w:rPr>
                <w:rFonts w:asciiTheme="minorHAnsi" w:eastAsiaTheme="minorEastAsia" w:hAnsiTheme="minorHAnsi" w:cstheme="minorHAnsi"/>
                <w:bCs/>
                <w:color w:val="000000"/>
                <w:sz w:val="20"/>
                <w:szCs w:val="20"/>
              </w:rPr>
              <w:t>Définir les outils et les procédures opérationnelles relatives aux activités du service (Administration du personnel, etc…)</w:t>
            </w:r>
          </w:p>
          <w:p w14:paraId="12B8DC9F" w14:textId="77777777" w:rsidR="00F20B06" w:rsidRPr="00AA3473" w:rsidRDefault="00F20B06" w:rsidP="00F20B06">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-Appliquer les procédures administratives du PNLT et savoir faire preuve d’un bon esprit d’analyse dans leur mise en œuvre ; </w:t>
            </w:r>
          </w:p>
          <w:p w14:paraId="58F47A2B" w14:textId="77777777" w:rsidR="00F20B06" w:rsidRPr="00AA3473" w:rsidRDefault="00F20B06" w:rsidP="00F20B06">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-Veiller à l’application et au respect du règlement interne du PNLT ; </w:t>
            </w:r>
          </w:p>
          <w:p w14:paraId="35FFA0DF" w14:textId="77777777" w:rsidR="00F20B06" w:rsidRPr="00AA3473" w:rsidRDefault="00F20B06" w:rsidP="00F20B06">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-Veiller au bon fonctionnement quotidien du bureau à travers une gestion administrative efficace et professionnelle et contribuer à la création de conditions pour une bonne ambiance de travail ; </w:t>
            </w:r>
          </w:p>
          <w:p w14:paraId="2ACB53B2" w14:textId="77777777" w:rsidR="00F20B06" w:rsidRPr="00AA3473" w:rsidRDefault="00F20B06" w:rsidP="00F20B06">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 Soumettre à la coordinatrice Nationale tout document administratif pour l’interprétation des textes ou le règlement éventuel de conflits avec le personnel ou avec les tiers ; </w:t>
            </w:r>
          </w:p>
          <w:p w14:paraId="55568E7B" w14:textId="77777777" w:rsidR="005C4084" w:rsidRPr="00AA3473" w:rsidRDefault="00F20B06" w:rsidP="00F20B06">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Assurer en coordination avec la coordinatrice Nationale et les services technique du ministère de la santé la préparation et la soumission des demandes d’exonération du matériel soumis à ce régime, des demandes en admission temporaire des véhicules du PNLT ; </w:t>
            </w:r>
          </w:p>
        </w:tc>
      </w:tr>
      <w:tr w:rsidR="005C4084" w:rsidRPr="00AA3473" w14:paraId="0F9B7E8F" w14:textId="77777777" w:rsidTr="001469B2">
        <w:tc>
          <w:tcPr>
            <w:tcW w:w="1560" w:type="dxa"/>
          </w:tcPr>
          <w:p w14:paraId="775AC56C" w14:textId="77777777" w:rsidR="005C4084" w:rsidRPr="00AA3473" w:rsidRDefault="005C4084" w:rsidP="005C4084">
            <w:pPr>
              <w:tabs>
                <w:tab w:val="left" w:pos="1683"/>
              </w:tabs>
              <w:jc w:val="both"/>
              <w:rPr>
                <w:rFonts w:asciiTheme="minorHAnsi" w:hAnsiTheme="minorHAnsi" w:cstheme="minorHAnsi"/>
                <w:sz w:val="20"/>
                <w:szCs w:val="20"/>
              </w:rPr>
            </w:pPr>
          </w:p>
        </w:tc>
        <w:tc>
          <w:tcPr>
            <w:tcW w:w="2126" w:type="dxa"/>
          </w:tcPr>
          <w:p w14:paraId="7054B33F" w14:textId="77777777" w:rsidR="005C4084" w:rsidRPr="00AA3473" w:rsidRDefault="006B711B" w:rsidP="005C4084">
            <w:pPr>
              <w:tabs>
                <w:tab w:val="left" w:pos="1683"/>
              </w:tabs>
              <w:jc w:val="both"/>
              <w:rPr>
                <w:rFonts w:asciiTheme="minorHAnsi" w:eastAsiaTheme="minorEastAsia" w:hAnsiTheme="minorHAnsi" w:cstheme="minorHAnsi"/>
                <w:b/>
                <w:bCs/>
                <w:color w:val="000000"/>
                <w:sz w:val="20"/>
                <w:szCs w:val="20"/>
              </w:rPr>
            </w:pPr>
            <w:r w:rsidRPr="00AA3473">
              <w:rPr>
                <w:rFonts w:asciiTheme="minorHAnsi" w:eastAsiaTheme="minorEastAsia" w:hAnsiTheme="minorHAnsi" w:cstheme="minorHAnsi"/>
                <w:b/>
                <w:bCs/>
                <w:color w:val="000000"/>
                <w:sz w:val="20"/>
                <w:szCs w:val="20"/>
              </w:rPr>
              <w:t>Gestion Matérielle</w:t>
            </w:r>
          </w:p>
        </w:tc>
        <w:tc>
          <w:tcPr>
            <w:tcW w:w="7767" w:type="dxa"/>
          </w:tcPr>
          <w:p w14:paraId="7C6D7131"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Organiser la gestion de la logistique (véhicules et motos de service) </w:t>
            </w:r>
          </w:p>
          <w:p w14:paraId="0D9C6801"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Assurer les approvisionnements du PNLT en fournitures de bureau et en équipements.</w:t>
            </w:r>
          </w:p>
          <w:p w14:paraId="444EA3F0"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lastRenderedPageBreak/>
              <w:t xml:space="preserve"> </w:t>
            </w: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Tenir à jour le registre d’enregistrement des biens mobiliers et immobiliers du PNLT ; </w:t>
            </w:r>
          </w:p>
          <w:p w14:paraId="17F40329"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Faire l’inventaire périodique et annuel des immobilisations ;</w:t>
            </w:r>
          </w:p>
          <w:p w14:paraId="0729EEA0"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 </w:t>
            </w: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Superviser la gestion des stocks de fournitures de bureau ; </w:t>
            </w:r>
          </w:p>
          <w:p w14:paraId="6EB42279" w14:textId="77777777" w:rsidR="005C4084"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Assister le secrétariat dans la mise en place de la clé de classement et l’archivage des dossiers </w:t>
            </w:r>
          </w:p>
        </w:tc>
      </w:tr>
      <w:tr w:rsidR="005C4084" w:rsidRPr="00AA3473" w14:paraId="5AA3E8C5" w14:textId="77777777" w:rsidTr="001469B2">
        <w:tc>
          <w:tcPr>
            <w:tcW w:w="1560" w:type="dxa"/>
          </w:tcPr>
          <w:p w14:paraId="5B52FE80" w14:textId="77777777" w:rsidR="005C4084" w:rsidRPr="00AA3473" w:rsidRDefault="005C4084" w:rsidP="005C4084">
            <w:pPr>
              <w:tabs>
                <w:tab w:val="left" w:pos="1683"/>
              </w:tabs>
              <w:jc w:val="both"/>
              <w:rPr>
                <w:rFonts w:asciiTheme="minorHAnsi" w:hAnsiTheme="minorHAnsi" w:cstheme="minorHAnsi"/>
                <w:sz w:val="20"/>
                <w:szCs w:val="20"/>
              </w:rPr>
            </w:pPr>
          </w:p>
        </w:tc>
        <w:tc>
          <w:tcPr>
            <w:tcW w:w="2126" w:type="dxa"/>
          </w:tcPr>
          <w:p w14:paraId="19FA6A71" w14:textId="77777777" w:rsidR="006B711B" w:rsidRPr="00AA3473" w:rsidRDefault="006B711B" w:rsidP="006B711B">
            <w:pPr>
              <w:tabs>
                <w:tab w:val="left" w:pos="1683"/>
              </w:tabs>
              <w:jc w:val="both"/>
              <w:rPr>
                <w:rFonts w:asciiTheme="minorHAnsi" w:eastAsiaTheme="minorEastAsia" w:hAnsiTheme="minorHAnsi" w:cstheme="minorHAnsi"/>
                <w:b/>
                <w:bCs/>
                <w:color w:val="000000"/>
                <w:sz w:val="20"/>
                <w:szCs w:val="20"/>
              </w:rPr>
            </w:pPr>
            <w:r w:rsidRPr="00AA3473">
              <w:rPr>
                <w:rFonts w:asciiTheme="minorHAnsi" w:eastAsiaTheme="minorEastAsia" w:hAnsiTheme="minorHAnsi" w:cstheme="minorHAnsi"/>
                <w:b/>
                <w:bCs/>
                <w:color w:val="000000"/>
                <w:sz w:val="20"/>
                <w:szCs w:val="20"/>
              </w:rPr>
              <w:t xml:space="preserve">Gestion des ressources humaines </w:t>
            </w:r>
          </w:p>
          <w:p w14:paraId="36D220C8" w14:textId="77777777" w:rsidR="005C4084" w:rsidRPr="00AA3473" w:rsidRDefault="005C4084" w:rsidP="005C4084">
            <w:pPr>
              <w:tabs>
                <w:tab w:val="left" w:pos="1683"/>
              </w:tabs>
              <w:jc w:val="both"/>
              <w:rPr>
                <w:rFonts w:asciiTheme="minorHAnsi" w:eastAsiaTheme="minorEastAsia" w:hAnsiTheme="minorHAnsi" w:cstheme="minorHAnsi"/>
                <w:bCs/>
                <w:color w:val="000000"/>
                <w:sz w:val="20"/>
                <w:szCs w:val="20"/>
              </w:rPr>
            </w:pPr>
          </w:p>
        </w:tc>
        <w:tc>
          <w:tcPr>
            <w:tcW w:w="7767" w:type="dxa"/>
          </w:tcPr>
          <w:p w14:paraId="3640672F"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Rédiger les contrats du personnel permanent du PNLT, ainsi que ceux des consultants ou autres personnes sous contrat avec le PNLT en concertation avec la coordinatrice Nationale </w:t>
            </w:r>
          </w:p>
          <w:p w14:paraId="5FC33756"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Assurer le suivi administratif des contrats et de la carrière du personnel contractuels du PNLT ;</w:t>
            </w:r>
          </w:p>
          <w:p w14:paraId="5F2EC019"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 </w:t>
            </w: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Assurer le suivi administratif des contrats des consultants recrutés par le PNLT ;</w:t>
            </w:r>
          </w:p>
          <w:p w14:paraId="1F8C6177"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  </w:t>
            </w: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Assurer l’évaluation du personnel sous sa supervision ;</w:t>
            </w:r>
          </w:p>
          <w:p w14:paraId="6783D8A9"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 </w:t>
            </w: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Organiser et apporter son assistance au recrutement du personnel local ; </w:t>
            </w:r>
          </w:p>
          <w:p w14:paraId="481BC1B5"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Gérer les dossiers des recrutements avec le secrétariat et la Coordinatrice Nationale </w:t>
            </w:r>
          </w:p>
          <w:p w14:paraId="6BE30F53"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Suivre l’évolution des dossiers du personnel auprès des services concernés : CNSS, Impôts, inspection de travail, etc.</w:t>
            </w:r>
          </w:p>
          <w:p w14:paraId="00CFC370" w14:textId="77777777" w:rsidR="006B711B"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 </w:t>
            </w: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Préparer les états et les bulletins de salaires du personnel ; </w:t>
            </w:r>
          </w:p>
          <w:p w14:paraId="3D8962E6" w14:textId="77777777" w:rsidR="005C4084" w:rsidRPr="00AA3473" w:rsidRDefault="006B711B" w:rsidP="003D46E2">
            <w:pPr>
              <w:pStyle w:val="Paragrapheliste3"/>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sym w:font="Symbol" w:char="F0B7"/>
            </w:r>
            <w:r w:rsidRPr="00AA3473">
              <w:rPr>
                <w:rFonts w:asciiTheme="minorHAnsi" w:eastAsiaTheme="minorEastAsia" w:hAnsiTheme="minorHAnsi" w:cstheme="minorHAnsi"/>
                <w:bCs/>
                <w:color w:val="000000"/>
                <w:sz w:val="20"/>
                <w:szCs w:val="20"/>
              </w:rPr>
              <w:t xml:space="preserve"> Gérer les dossiers du personnel tout en garantissant leur sécurité et leur confidentialité.</w:t>
            </w:r>
          </w:p>
        </w:tc>
      </w:tr>
      <w:tr w:rsidR="003D46E2" w:rsidRPr="00AA3473" w14:paraId="3125FC31" w14:textId="77777777" w:rsidTr="001469B2">
        <w:trPr>
          <w:trHeight w:val="4951"/>
        </w:trPr>
        <w:tc>
          <w:tcPr>
            <w:tcW w:w="1560" w:type="dxa"/>
          </w:tcPr>
          <w:p w14:paraId="5D25C35A" w14:textId="77777777" w:rsidR="003D46E2" w:rsidRPr="00AA3473" w:rsidRDefault="003D46E2" w:rsidP="003D46E2">
            <w:pPr>
              <w:tabs>
                <w:tab w:val="left" w:pos="1683"/>
              </w:tabs>
              <w:jc w:val="both"/>
              <w:rPr>
                <w:rFonts w:asciiTheme="minorHAnsi" w:hAnsiTheme="minorHAnsi" w:cstheme="minorHAnsi"/>
                <w:b/>
                <w:sz w:val="20"/>
                <w:szCs w:val="20"/>
              </w:rPr>
            </w:pPr>
          </w:p>
        </w:tc>
        <w:tc>
          <w:tcPr>
            <w:tcW w:w="2126" w:type="dxa"/>
          </w:tcPr>
          <w:p w14:paraId="0CC44238" w14:textId="77777777" w:rsidR="003D46E2" w:rsidRPr="00AA3473" w:rsidRDefault="003D46E2" w:rsidP="003D46E2">
            <w:pPr>
              <w:tabs>
                <w:tab w:val="left" w:pos="1683"/>
              </w:tabs>
              <w:jc w:val="both"/>
              <w:rPr>
                <w:rFonts w:asciiTheme="minorHAnsi" w:eastAsiaTheme="minorEastAsia" w:hAnsiTheme="minorHAnsi" w:cstheme="minorHAnsi"/>
                <w:bCs/>
                <w:i/>
                <w:color w:val="000000"/>
                <w:sz w:val="20"/>
                <w:szCs w:val="20"/>
              </w:rPr>
            </w:pPr>
            <w:r w:rsidRPr="00AA3473">
              <w:rPr>
                <w:rFonts w:asciiTheme="minorHAnsi" w:eastAsiaTheme="minorEastAsia" w:hAnsiTheme="minorHAnsi" w:cstheme="minorHAnsi"/>
                <w:b/>
                <w:bCs/>
                <w:color w:val="000000"/>
                <w:sz w:val="20"/>
                <w:szCs w:val="20"/>
              </w:rPr>
              <w:t>Gestion financière et comptable</w:t>
            </w:r>
          </w:p>
        </w:tc>
        <w:tc>
          <w:tcPr>
            <w:tcW w:w="7767" w:type="dxa"/>
            <w:shd w:val="clear" w:color="auto" w:fill="auto"/>
          </w:tcPr>
          <w:p w14:paraId="602D0EBF" w14:textId="77777777" w:rsidR="003D46E2" w:rsidRPr="00AA3473" w:rsidRDefault="001469B2" w:rsidP="003D46E2">
            <w:pPr>
              <w:pStyle w:val="Paragrapheliste3"/>
              <w:spacing w:before="120"/>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3D46E2" w:rsidRPr="00AA3473">
              <w:rPr>
                <w:rFonts w:asciiTheme="minorHAnsi" w:eastAsiaTheme="minorEastAsia" w:hAnsiTheme="minorHAnsi" w:cstheme="minorHAnsi"/>
                <w:bCs/>
                <w:color w:val="000000"/>
                <w:sz w:val="20"/>
                <w:szCs w:val="20"/>
              </w:rPr>
              <w:t xml:space="preserve">Développer et gérer de manière efficace les ressources financières du PNLT </w:t>
            </w:r>
          </w:p>
          <w:p w14:paraId="3B9B9C44" w14:textId="77777777" w:rsidR="001469B2" w:rsidRPr="00AA3473" w:rsidRDefault="001469B2" w:rsidP="003D46E2">
            <w:pPr>
              <w:pStyle w:val="Paragrapheliste3"/>
              <w:spacing w:before="120"/>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3D46E2" w:rsidRPr="00AA3473">
              <w:rPr>
                <w:rFonts w:asciiTheme="minorHAnsi" w:eastAsiaTheme="minorEastAsia" w:hAnsiTheme="minorHAnsi" w:cstheme="minorHAnsi"/>
                <w:bCs/>
                <w:color w:val="000000"/>
                <w:sz w:val="20"/>
                <w:szCs w:val="20"/>
              </w:rPr>
              <w:t xml:space="preserve">Assurer le développement, le maintien et le suivi de systèmes et procédures comptables, administratives et financières </w:t>
            </w:r>
          </w:p>
          <w:p w14:paraId="5BC69F3D" w14:textId="77777777" w:rsidR="003D46E2" w:rsidRPr="00AA3473" w:rsidRDefault="001469B2" w:rsidP="003D46E2">
            <w:pPr>
              <w:pStyle w:val="Paragrapheliste3"/>
              <w:spacing w:before="120"/>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3D46E2" w:rsidRPr="00AA3473">
              <w:rPr>
                <w:rFonts w:asciiTheme="minorHAnsi" w:eastAsiaTheme="minorEastAsia" w:hAnsiTheme="minorHAnsi" w:cstheme="minorHAnsi"/>
                <w:bCs/>
                <w:color w:val="000000"/>
                <w:sz w:val="20"/>
                <w:szCs w:val="20"/>
              </w:rPr>
              <w:t xml:space="preserve"> S’assurer de la conformité des systèmes et procédures du PNLT avec les lois et règlements et fiscalité en vigueur en république de Guinée, les normes internationales reconnues et les règlements et normes négociés par les partenaire et bailleurs du PNLT</w:t>
            </w:r>
          </w:p>
          <w:p w14:paraId="6DD7CC63" w14:textId="77777777" w:rsidR="003D46E2" w:rsidRPr="00AA3473" w:rsidRDefault="003D46E2" w:rsidP="003D46E2">
            <w:pPr>
              <w:pStyle w:val="Paragrapheliste3"/>
              <w:spacing w:before="120"/>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 </w:t>
            </w:r>
            <w:r w:rsidR="001469B2" w:rsidRPr="00AA3473">
              <w:rPr>
                <w:rFonts w:asciiTheme="minorHAnsi" w:eastAsiaTheme="minorEastAsia" w:hAnsiTheme="minorHAnsi" w:cstheme="minorHAnsi"/>
                <w:bCs/>
                <w:color w:val="000000"/>
                <w:sz w:val="20"/>
                <w:szCs w:val="20"/>
              </w:rPr>
              <w:t>-</w:t>
            </w:r>
            <w:r w:rsidRPr="00AA3473">
              <w:rPr>
                <w:rFonts w:asciiTheme="minorHAnsi" w:eastAsiaTheme="minorEastAsia" w:hAnsiTheme="minorHAnsi" w:cstheme="minorHAnsi"/>
                <w:bCs/>
                <w:color w:val="000000"/>
                <w:sz w:val="20"/>
                <w:szCs w:val="20"/>
              </w:rPr>
              <w:t>Etablir et suivre les budgets du PNLT basés sur les plans stratégiques et programmatiques approuvés par les bailleurs, le bénéficiaire principal ; le PNLT ;</w:t>
            </w:r>
          </w:p>
          <w:p w14:paraId="0AC8DB05" w14:textId="77777777" w:rsidR="003D46E2" w:rsidRPr="00AA3473" w:rsidRDefault="001469B2" w:rsidP="001469B2">
            <w:pPr>
              <w:pStyle w:val="Paragrapheliste3"/>
              <w:spacing w:before="120"/>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3D46E2" w:rsidRPr="00AA3473">
              <w:rPr>
                <w:rFonts w:asciiTheme="minorHAnsi" w:eastAsiaTheme="minorEastAsia" w:hAnsiTheme="minorHAnsi" w:cstheme="minorHAnsi"/>
                <w:bCs/>
                <w:color w:val="000000"/>
                <w:sz w:val="20"/>
                <w:szCs w:val="20"/>
              </w:rPr>
              <w:t>Conseiller la coordinatrice Nationale sur les conséquences financières et comptables des décisions et plans stratégiques et programmatiques.</w:t>
            </w:r>
          </w:p>
          <w:p w14:paraId="5686F567" w14:textId="77777777" w:rsidR="003D46E2" w:rsidRPr="00AA3473" w:rsidRDefault="001469B2" w:rsidP="001469B2">
            <w:pPr>
              <w:pStyle w:val="Paragrapheliste3"/>
              <w:spacing w:before="120"/>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3D46E2" w:rsidRPr="00AA3473">
              <w:rPr>
                <w:rFonts w:asciiTheme="minorHAnsi" w:eastAsiaTheme="minorEastAsia" w:hAnsiTheme="minorHAnsi" w:cstheme="minorHAnsi"/>
                <w:bCs/>
                <w:color w:val="000000"/>
                <w:sz w:val="20"/>
                <w:szCs w:val="20"/>
              </w:rPr>
              <w:t xml:space="preserve">S’assurer de la préparation dans les délais de toute information financière (liasse financière annuelle, rapports…) aux bailleurs ou aux autorités concernées. </w:t>
            </w:r>
          </w:p>
          <w:p w14:paraId="12815F2A" w14:textId="77777777" w:rsidR="003D46E2" w:rsidRPr="00AA3473" w:rsidRDefault="001469B2" w:rsidP="001469B2">
            <w:pPr>
              <w:pStyle w:val="Paragrapheliste3"/>
              <w:spacing w:before="120"/>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3D46E2" w:rsidRPr="00AA3473">
              <w:rPr>
                <w:rFonts w:asciiTheme="minorHAnsi" w:eastAsiaTheme="minorEastAsia" w:hAnsiTheme="minorHAnsi" w:cstheme="minorHAnsi"/>
                <w:bCs/>
                <w:color w:val="000000"/>
                <w:sz w:val="20"/>
                <w:szCs w:val="20"/>
              </w:rPr>
              <w:t xml:space="preserve"> Assurer la revue et l’autorisation de tout état de contrôle financier et comptable, notamment les rapprochements bancaires, les états de caisse, etc. ; </w:t>
            </w:r>
          </w:p>
          <w:p w14:paraId="082C9392" w14:textId="77777777" w:rsidR="003D46E2" w:rsidRPr="00AA3473" w:rsidRDefault="001469B2" w:rsidP="001469B2">
            <w:pPr>
              <w:pStyle w:val="Paragrapheliste3"/>
              <w:spacing w:before="120"/>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w:t>
            </w:r>
            <w:r w:rsidR="003D46E2" w:rsidRPr="00AA3473">
              <w:rPr>
                <w:rFonts w:asciiTheme="minorHAnsi" w:eastAsiaTheme="minorEastAsia" w:hAnsiTheme="minorHAnsi" w:cstheme="minorHAnsi"/>
                <w:bCs/>
                <w:color w:val="000000"/>
                <w:sz w:val="20"/>
                <w:szCs w:val="20"/>
              </w:rPr>
              <w:t xml:space="preserve"> Fournir un appui technique continu, renforcer les capacités administratives, comptables et financières des associations bénéficiaires du PNLT tout en s’assurant du suivi et du contrôle des subventions accordées à ces bénéficiaires. </w:t>
            </w:r>
          </w:p>
        </w:tc>
      </w:tr>
      <w:tr w:rsidR="003D46E2" w:rsidRPr="00AA3473" w14:paraId="2B4D669F" w14:textId="77777777" w:rsidTr="001469B2">
        <w:trPr>
          <w:trHeight w:val="860"/>
        </w:trPr>
        <w:tc>
          <w:tcPr>
            <w:tcW w:w="1560" w:type="dxa"/>
          </w:tcPr>
          <w:p w14:paraId="1948A777" w14:textId="77777777" w:rsidR="003D46E2" w:rsidRPr="00AA3473" w:rsidRDefault="003D46E2" w:rsidP="003D46E2">
            <w:pPr>
              <w:tabs>
                <w:tab w:val="left" w:pos="1683"/>
              </w:tabs>
              <w:jc w:val="both"/>
              <w:rPr>
                <w:rFonts w:asciiTheme="minorHAnsi" w:hAnsiTheme="minorHAnsi" w:cstheme="minorHAnsi"/>
                <w:b/>
                <w:sz w:val="20"/>
                <w:szCs w:val="20"/>
              </w:rPr>
            </w:pPr>
          </w:p>
        </w:tc>
        <w:tc>
          <w:tcPr>
            <w:tcW w:w="2126" w:type="dxa"/>
          </w:tcPr>
          <w:p w14:paraId="134D3489" w14:textId="77777777" w:rsidR="003D46E2" w:rsidRPr="00AA3473" w:rsidRDefault="003D46E2" w:rsidP="003D46E2">
            <w:pPr>
              <w:tabs>
                <w:tab w:val="left" w:pos="1683"/>
              </w:tabs>
              <w:jc w:val="both"/>
              <w:rPr>
                <w:rFonts w:asciiTheme="minorHAnsi" w:eastAsiaTheme="minorEastAsia" w:hAnsiTheme="minorHAnsi" w:cstheme="minorHAnsi"/>
                <w:b/>
                <w:bCs/>
                <w:color w:val="000000"/>
                <w:sz w:val="20"/>
                <w:szCs w:val="20"/>
              </w:rPr>
            </w:pPr>
          </w:p>
          <w:p w14:paraId="13E51702" w14:textId="77777777" w:rsidR="003D46E2" w:rsidRPr="00AA3473" w:rsidRDefault="003D46E2" w:rsidP="003D46E2">
            <w:pPr>
              <w:tabs>
                <w:tab w:val="left" w:pos="1683"/>
              </w:tabs>
              <w:jc w:val="both"/>
              <w:rPr>
                <w:rFonts w:asciiTheme="minorHAnsi" w:eastAsiaTheme="minorEastAsia" w:hAnsiTheme="minorHAnsi" w:cstheme="minorHAnsi"/>
                <w:b/>
                <w:bCs/>
                <w:color w:val="000000"/>
                <w:sz w:val="20"/>
                <w:szCs w:val="20"/>
              </w:rPr>
            </w:pPr>
            <w:r w:rsidRPr="00AA3473">
              <w:rPr>
                <w:rFonts w:asciiTheme="minorHAnsi" w:eastAsiaTheme="minorEastAsia" w:hAnsiTheme="minorHAnsi" w:cstheme="minorHAnsi"/>
                <w:b/>
                <w:bCs/>
                <w:color w:val="000000"/>
                <w:sz w:val="20"/>
                <w:szCs w:val="20"/>
              </w:rPr>
              <w:t>Juridique et fiscal</w:t>
            </w:r>
          </w:p>
          <w:p w14:paraId="56B053C9" w14:textId="77777777" w:rsidR="003D46E2" w:rsidRPr="00AA3473" w:rsidRDefault="003D46E2" w:rsidP="003D46E2">
            <w:pPr>
              <w:tabs>
                <w:tab w:val="left" w:pos="1683"/>
              </w:tabs>
              <w:jc w:val="both"/>
              <w:rPr>
                <w:rFonts w:asciiTheme="minorHAnsi" w:eastAsiaTheme="minorEastAsia" w:hAnsiTheme="minorHAnsi" w:cstheme="minorHAnsi"/>
                <w:b/>
                <w:bCs/>
                <w:color w:val="000000"/>
                <w:sz w:val="20"/>
                <w:szCs w:val="20"/>
              </w:rPr>
            </w:pPr>
          </w:p>
          <w:p w14:paraId="458B185E" w14:textId="77777777" w:rsidR="003D46E2" w:rsidRPr="00AA3473" w:rsidRDefault="003D46E2" w:rsidP="003D46E2">
            <w:pPr>
              <w:tabs>
                <w:tab w:val="left" w:pos="1683"/>
              </w:tabs>
              <w:jc w:val="both"/>
              <w:rPr>
                <w:rFonts w:asciiTheme="minorHAnsi" w:eastAsiaTheme="minorEastAsia" w:hAnsiTheme="minorHAnsi" w:cstheme="minorHAnsi"/>
                <w:b/>
                <w:bCs/>
                <w:color w:val="000000"/>
                <w:sz w:val="20"/>
                <w:szCs w:val="20"/>
              </w:rPr>
            </w:pPr>
          </w:p>
        </w:tc>
        <w:tc>
          <w:tcPr>
            <w:tcW w:w="7767" w:type="dxa"/>
          </w:tcPr>
          <w:p w14:paraId="04329988" w14:textId="77777777" w:rsidR="003D46E2" w:rsidRPr="00AA3473" w:rsidRDefault="003D46E2" w:rsidP="003D46E2">
            <w:pPr>
              <w:tabs>
                <w:tab w:val="left" w:pos="1683"/>
              </w:tabs>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-Superviser l’établissement des différentes déclarations fiscales et sociales,</w:t>
            </w:r>
          </w:p>
          <w:p w14:paraId="24389F8B" w14:textId="77777777" w:rsidR="003D46E2" w:rsidRPr="00AA3473" w:rsidRDefault="003D46E2" w:rsidP="003D46E2">
            <w:pPr>
              <w:tabs>
                <w:tab w:val="left" w:pos="1683"/>
              </w:tabs>
              <w:jc w:val="both"/>
              <w:rPr>
                <w:rFonts w:asciiTheme="minorHAnsi" w:hAnsiTheme="minorHAnsi" w:cstheme="minorHAnsi"/>
                <w:sz w:val="20"/>
                <w:szCs w:val="20"/>
              </w:rPr>
            </w:pPr>
            <w:r w:rsidRPr="00AA3473">
              <w:rPr>
                <w:rFonts w:asciiTheme="minorHAnsi" w:eastAsiaTheme="minorEastAsia" w:hAnsiTheme="minorHAnsi" w:cstheme="minorHAnsi"/>
                <w:bCs/>
                <w:color w:val="000000"/>
                <w:sz w:val="20"/>
                <w:szCs w:val="20"/>
              </w:rPr>
              <w:t>-</w:t>
            </w:r>
            <w:r w:rsidRPr="00AA3473">
              <w:rPr>
                <w:rFonts w:asciiTheme="minorHAnsi" w:hAnsiTheme="minorHAnsi" w:cstheme="minorHAnsi"/>
                <w:sz w:val="20"/>
                <w:szCs w:val="20"/>
              </w:rPr>
              <w:t xml:space="preserve"> </w:t>
            </w:r>
            <w:r w:rsidRPr="00AA3473">
              <w:rPr>
                <w:rFonts w:asciiTheme="minorHAnsi" w:eastAsiaTheme="minorEastAsia" w:hAnsiTheme="minorHAnsi" w:cstheme="minorHAnsi"/>
                <w:bCs/>
                <w:color w:val="000000"/>
                <w:sz w:val="20"/>
                <w:szCs w:val="20"/>
              </w:rPr>
              <w:t>Veiller au respect des législations, des règlements et à la protection du programme   sur les plans juridique, fiscal, et social</w:t>
            </w:r>
            <w:r w:rsidRPr="00AA3473">
              <w:rPr>
                <w:rFonts w:asciiTheme="minorHAnsi" w:hAnsiTheme="minorHAnsi" w:cstheme="minorHAnsi"/>
                <w:sz w:val="20"/>
                <w:szCs w:val="20"/>
              </w:rPr>
              <w:t>,</w:t>
            </w:r>
          </w:p>
        </w:tc>
      </w:tr>
    </w:tbl>
    <w:p w14:paraId="5366B468" w14:textId="77777777" w:rsidR="00F61DC1" w:rsidRPr="00AA3473" w:rsidRDefault="00F61DC1" w:rsidP="005771E5">
      <w:pPr>
        <w:tabs>
          <w:tab w:val="left" w:pos="1683"/>
        </w:tabs>
        <w:jc w:val="both"/>
        <w:rPr>
          <w:rFonts w:asciiTheme="minorHAnsi" w:hAnsiTheme="minorHAnsi" w:cstheme="minorHAnsi"/>
          <w:sz w:val="20"/>
          <w:szCs w:val="20"/>
        </w:rPr>
      </w:pPr>
    </w:p>
    <w:p w14:paraId="2623E109" w14:textId="77777777" w:rsidR="006104FB" w:rsidRPr="00AA3473" w:rsidRDefault="00196EA4" w:rsidP="005771E5">
      <w:pPr>
        <w:tabs>
          <w:tab w:val="left" w:pos="1683"/>
        </w:tabs>
        <w:spacing w:before="40" w:after="40"/>
        <w:jc w:val="both"/>
        <w:rPr>
          <w:rFonts w:asciiTheme="minorHAnsi" w:hAnsiTheme="minorHAnsi" w:cstheme="minorHAnsi"/>
          <w:b/>
          <w:bCs/>
          <w:color w:val="000000"/>
          <w:sz w:val="20"/>
          <w:szCs w:val="20"/>
        </w:rPr>
      </w:pPr>
      <w:r w:rsidRPr="00AA3473">
        <w:rPr>
          <w:rFonts w:asciiTheme="minorHAnsi" w:hAnsiTheme="minorHAnsi" w:cstheme="minorHAnsi"/>
          <w:b/>
          <w:bCs/>
          <w:color w:val="000000"/>
          <w:sz w:val="20"/>
          <w:szCs w:val="20"/>
        </w:rPr>
        <w:t>Qualification du candidat</w:t>
      </w:r>
    </w:p>
    <w:p w14:paraId="497CD549" w14:textId="77777777" w:rsidR="006104FB" w:rsidRPr="00AA3473" w:rsidRDefault="00196EA4" w:rsidP="005771E5">
      <w:pPr>
        <w:pStyle w:val="Corpsdetexte2"/>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Le (la) Candidat(e) doit avoir un niveau Universitaire (Maîtrise ou plus) en </w:t>
      </w:r>
      <w:r w:rsidR="00F61DC1" w:rsidRPr="00AA3473">
        <w:rPr>
          <w:rFonts w:asciiTheme="minorHAnsi" w:eastAsiaTheme="minorEastAsia" w:hAnsiTheme="minorHAnsi" w:cstheme="minorHAnsi"/>
          <w:bCs/>
          <w:color w:val="000000"/>
          <w:sz w:val="20"/>
          <w:szCs w:val="20"/>
        </w:rPr>
        <w:t xml:space="preserve">économie, </w:t>
      </w:r>
      <w:r w:rsidRPr="00AA3473">
        <w:rPr>
          <w:rFonts w:asciiTheme="minorHAnsi" w:eastAsiaTheme="minorEastAsia" w:hAnsiTheme="minorHAnsi" w:cstheme="minorHAnsi"/>
          <w:bCs/>
          <w:color w:val="000000"/>
          <w:sz w:val="20"/>
          <w:szCs w:val="20"/>
        </w:rPr>
        <w:t xml:space="preserve">Finance </w:t>
      </w:r>
      <w:r w:rsidR="00D50CC9" w:rsidRPr="00AA3473">
        <w:rPr>
          <w:rFonts w:asciiTheme="minorHAnsi" w:eastAsiaTheme="minorEastAsia" w:hAnsiTheme="minorHAnsi" w:cstheme="minorHAnsi"/>
          <w:bCs/>
          <w:color w:val="000000"/>
          <w:sz w:val="20"/>
          <w:szCs w:val="20"/>
        </w:rPr>
        <w:t xml:space="preserve">/ Comptabilité et/ </w:t>
      </w:r>
      <w:r w:rsidRPr="00AA3473">
        <w:rPr>
          <w:rFonts w:asciiTheme="minorHAnsi" w:eastAsiaTheme="minorEastAsia" w:hAnsiTheme="minorHAnsi" w:cstheme="minorHAnsi"/>
          <w:bCs/>
          <w:color w:val="000000"/>
          <w:sz w:val="20"/>
          <w:szCs w:val="20"/>
        </w:rPr>
        <w:t xml:space="preserve">ou Gestion des entreprises et </w:t>
      </w:r>
      <w:r w:rsidR="006104FB" w:rsidRPr="00AA3473">
        <w:rPr>
          <w:rFonts w:asciiTheme="minorHAnsi" w:eastAsiaTheme="minorEastAsia" w:hAnsiTheme="minorHAnsi" w:cstheme="minorHAnsi"/>
          <w:bCs/>
          <w:color w:val="000000"/>
          <w:sz w:val="20"/>
          <w:szCs w:val="20"/>
        </w:rPr>
        <w:t>justifier de</w:t>
      </w:r>
      <w:r w:rsidRPr="00AA3473">
        <w:rPr>
          <w:rFonts w:asciiTheme="minorHAnsi" w:eastAsiaTheme="minorEastAsia" w:hAnsiTheme="minorHAnsi" w:cstheme="minorHAnsi"/>
          <w:bCs/>
          <w:color w:val="000000"/>
          <w:sz w:val="20"/>
          <w:szCs w:val="20"/>
        </w:rPr>
        <w:t xml:space="preserve"> </w:t>
      </w:r>
      <w:r w:rsidR="006104FB" w:rsidRPr="00AA3473">
        <w:rPr>
          <w:rFonts w:asciiTheme="minorHAnsi" w:eastAsiaTheme="minorEastAsia" w:hAnsiTheme="minorHAnsi" w:cstheme="minorHAnsi"/>
          <w:bCs/>
          <w:color w:val="000000"/>
          <w:sz w:val="20"/>
          <w:szCs w:val="20"/>
        </w:rPr>
        <w:t>3</w:t>
      </w:r>
      <w:r w:rsidRPr="00AA3473">
        <w:rPr>
          <w:rFonts w:asciiTheme="minorHAnsi" w:eastAsiaTheme="minorEastAsia" w:hAnsiTheme="minorHAnsi" w:cstheme="minorHAnsi"/>
          <w:bCs/>
          <w:color w:val="000000"/>
          <w:sz w:val="20"/>
          <w:szCs w:val="20"/>
        </w:rPr>
        <w:t xml:space="preserve"> an</w:t>
      </w:r>
      <w:r w:rsidR="006104FB" w:rsidRPr="00AA3473">
        <w:rPr>
          <w:rFonts w:asciiTheme="minorHAnsi" w:eastAsiaTheme="minorEastAsia" w:hAnsiTheme="minorHAnsi" w:cstheme="minorHAnsi"/>
          <w:bCs/>
          <w:color w:val="000000"/>
          <w:sz w:val="20"/>
          <w:szCs w:val="20"/>
        </w:rPr>
        <w:t>nées</w:t>
      </w:r>
      <w:r w:rsidRPr="00AA3473">
        <w:rPr>
          <w:rFonts w:asciiTheme="minorHAnsi" w:eastAsiaTheme="minorEastAsia" w:hAnsiTheme="minorHAnsi" w:cstheme="minorHAnsi"/>
          <w:bCs/>
          <w:color w:val="000000"/>
          <w:sz w:val="20"/>
          <w:szCs w:val="20"/>
        </w:rPr>
        <w:t xml:space="preserve"> d'expérience minimum </w:t>
      </w:r>
      <w:r w:rsidR="006104FB" w:rsidRPr="00AA3473">
        <w:rPr>
          <w:rFonts w:asciiTheme="minorHAnsi" w:eastAsiaTheme="minorEastAsia" w:hAnsiTheme="minorHAnsi" w:cstheme="minorHAnsi"/>
          <w:bCs/>
          <w:color w:val="000000"/>
          <w:sz w:val="20"/>
          <w:szCs w:val="20"/>
        </w:rPr>
        <w:t>dans un poste de direction des affaires administratives et financières</w:t>
      </w:r>
      <w:r w:rsidRPr="00AA3473">
        <w:rPr>
          <w:rFonts w:asciiTheme="minorHAnsi" w:eastAsiaTheme="minorEastAsia" w:hAnsiTheme="minorHAnsi" w:cstheme="minorHAnsi"/>
          <w:bCs/>
          <w:color w:val="000000"/>
          <w:sz w:val="20"/>
          <w:szCs w:val="20"/>
        </w:rPr>
        <w:t>.</w:t>
      </w:r>
    </w:p>
    <w:p w14:paraId="550F2224" w14:textId="77777777" w:rsidR="00F61DC1" w:rsidRPr="00AA3473" w:rsidRDefault="00F61DC1" w:rsidP="00F61DC1">
      <w:pPr>
        <w:numPr>
          <w:ilvl w:val="0"/>
          <w:numId w:val="29"/>
        </w:numPr>
        <w:spacing w:line="276" w:lineRule="auto"/>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Expérience de 5 ans au moins en qualité de spécialiste en Gestion Administrative et Financière dans les projets et programmes de développement dans le domaine de la santé ;</w:t>
      </w:r>
    </w:p>
    <w:p w14:paraId="409DAA00" w14:textId="77777777" w:rsidR="00F61DC1" w:rsidRPr="00AA3473" w:rsidRDefault="00F61DC1" w:rsidP="00F61DC1">
      <w:pPr>
        <w:numPr>
          <w:ilvl w:val="0"/>
          <w:numId w:val="29"/>
        </w:numPr>
        <w:spacing w:line="276" w:lineRule="auto"/>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Être familier avec les procédures du Fonds mondial pour les domaines fonctionnels constitue un avantage ;</w:t>
      </w:r>
    </w:p>
    <w:p w14:paraId="7B8FA38E" w14:textId="77777777" w:rsidR="00F61DC1" w:rsidRPr="00AA3473" w:rsidRDefault="00F61DC1" w:rsidP="00F61DC1">
      <w:pPr>
        <w:numPr>
          <w:ilvl w:val="0"/>
          <w:numId w:val="29"/>
        </w:numPr>
        <w:spacing w:line="276" w:lineRule="auto"/>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Avoir une bonne connaissance de l'outil informatique (Excel avancé, Word) et des logiciels de Gestion en l’occurrence le TOM2PRO ;</w:t>
      </w:r>
    </w:p>
    <w:p w14:paraId="50826B75" w14:textId="77777777" w:rsidR="00F61DC1" w:rsidRPr="00AA3473" w:rsidRDefault="00F61DC1" w:rsidP="00F61DC1">
      <w:pPr>
        <w:numPr>
          <w:ilvl w:val="0"/>
          <w:numId w:val="29"/>
        </w:numPr>
        <w:spacing w:line="276" w:lineRule="auto"/>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Avoir une excellente maîtrise du Français parlé et écrit</w:t>
      </w:r>
      <w:r w:rsidR="003E03B8" w:rsidRPr="00AA3473">
        <w:rPr>
          <w:rFonts w:asciiTheme="minorHAnsi" w:eastAsiaTheme="minorEastAsia" w:hAnsiTheme="minorHAnsi" w:cstheme="minorHAnsi"/>
          <w:bCs/>
          <w:color w:val="000000"/>
          <w:sz w:val="20"/>
          <w:szCs w:val="20"/>
        </w:rPr>
        <w:t>/ l’anglais serait un atout</w:t>
      </w:r>
      <w:r w:rsidRPr="00AA3473">
        <w:rPr>
          <w:rFonts w:asciiTheme="minorHAnsi" w:eastAsiaTheme="minorEastAsia" w:hAnsiTheme="minorHAnsi" w:cstheme="minorHAnsi"/>
          <w:bCs/>
          <w:color w:val="000000"/>
          <w:sz w:val="20"/>
          <w:szCs w:val="20"/>
        </w:rPr>
        <w:t xml:space="preserve">, </w:t>
      </w:r>
    </w:p>
    <w:p w14:paraId="36613E7F" w14:textId="77777777" w:rsidR="00196EA4" w:rsidRPr="00AA3473" w:rsidRDefault="00196EA4" w:rsidP="005771E5">
      <w:pPr>
        <w:pStyle w:val="Corpsdetexte2"/>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Le (la) candidate devra être disponible à tout moment et être capable de travailler sous pression. </w:t>
      </w:r>
    </w:p>
    <w:p w14:paraId="4BA7638E" w14:textId="77777777" w:rsidR="00E763ED" w:rsidRPr="00AA3473" w:rsidRDefault="00E763ED" w:rsidP="005771E5">
      <w:pPr>
        <w:pStyle w:val="Corpsdetexte2"/>
        <w:rPr>
          <w:rFonts w:asciiTheme="minorHAnsi" w:eastAsiaTheme="minorEastAsia" w:hAnsiTheme="minorHAnsi" w:cstheme="minorHAnsi"/>
          <w:bCs/>
          <w:color w:val="000000"/>
          <w:sz w:val="20"/>
          <w:szCs w:val="20"/>
        </w:rPr>
      </w:pPr>
    </w:p>
    <w:p w14:paraId="6FA31B1F" w14:textId="77777777" w:rsidR="004937CA" w:rsidRPr="00AA3473" w:rsidRDefault="004937CA" w:rsidP="004937CA">
      <w:pPr>
        <w:tabs>
          <w:tab w:val="left" w:pos="6945"/>
          <w:tab w:val="left" w:pos="7545"/>
        </w:tabs>
        <w:jc w:val="both"/>
        <w:rPr>
          <w:rFonts w:asciiTheme="minorHAnsi" w:hAnsiTheme="minorHAnsi" w:cstheme="minorHAnsi"/>
          <w:color w:val="000000" w:themeColor="text1"/>
          <w:sz w:val="20"/>
          <w:szCs w:val="20"/>
          <w:u w:val="single"/>
        </w:rPr>
      </w:pPr>
      <w:r w:rsidRPr="00AA3473">
        <w:rPr>
          <w:rFonts w:asciiTheme="minorHAnsi" w:hAnsiTheme="minorHAnsi" w:cstheme="minorHAnsi"/>
          <w:b/>
          <w:sz w:val="20"/>
          <w:szCs w:val="20"/>
        </w:rPr>
        <w:t>O</w:t>
      </w:r>
      <w:r w:rsidR="00E763ED" w:rsidRPr="00AA3473">
        <w:rPr>
          <w:rFonts w:asciiTheme="minorHAnsi" w:hAnsiTheme="minorHAnsi" w:cstheme="minorHAnsi"/>
          <w:b/>
          <w:sz w:val="20"/>
          <w:szCs w:val="20"/>
        </w:rPr>
        <w:t>bligations de l’employé en matière d’établissement des rapports</w:t>
      </w:r>
    </w:p>
    <w:p w14:paraId="5F545A9D" w14:textId="77777777" w:rsidR="004937CA" w:rsidRPr="00AA3473" w:rsidRDefault="004937CA" w:rsidP="004937CA">
      <w:pPr>
        <w:pStyle w:val="Paragraphedeliste"/>
        <w:spacing w:after="0" w:line="240" w:lineRule="auto"/>
        <w:ind w:left="360"/>
        <w:jc w:val="both"/>
        <w:rPr>
          <w:rFonts w:cstheme="minorHAnsi"/>
          <w:sz w:val="20"/>
          <w:szCs w:val="20"/>
        </w:rPr>
      </w:pPr>
    </w:p>
    <w:p w14:paraId="422517AB" w14:textId="77777777" w:rsidR="004937CA" w:rsidRPr="00AA3473" w:rsidRDefault="004937CA" w:rsidP="00E763ED">
      <w:pPr>
        <w:numPr>
          <w:ilvl w:val="0"/>
          <w:numId w:val="29"/>
        </w:numPr>
        <w:spacing w:line="276" w:lineRule="auto"/>
        <w:jc w:val="both"/>
        <w:rPr>
          <w:rFonts w:asciiTheme="minorHAnsi" w:eastAsiaTheme="minorEastAsia" w:hAnsiTheme="minorHAnsi" w:cstheme="minorHAnsi"/>
          <w:bCs/>
          <w:color w:val="000000"/>
          <w:sz w:val="20"/>
          <w:szCs w:val="20"/>
        </w:rPr>
      </w:pPr>
      <w:r w:rsidRPr="00AA3473">
        <w:rPr>
          <w:rFonts w:asciiTheme="minorHAnsi" w:hAnsiTheme="minorHAnsi" w:cstheme="minorHAnsi"/>
          <w:sz w:val="20"/>
          <w:szCs w:val="20"/>
        </w:rPr>
        <w:t xml:space="preserve">(a) </w:t>
      </w:r>
      <w:r w:rsidRPr="00AA3473">
        <w:rPr>
          <w:rFonts w:asciiTheme="minorHAnsi" w:eastAsiaTheme="minorEastAsia" w:hAnsiTheme="minorHAnsi" w:cstheme="minorHAnsi"/>
          <w:bCs/>
          <w:color w:val="000000"/>
          <w:sz w:val="20"/>
          <w:szCs w:val="20"/>
        </w:rPr>
        <w:t>L’employé s’acquitte des fonctions et responsabilités qui lui incombent à Conakry ou en tous autres lieux qui lui sont désignés par l</w:t>
      </w:r>
      <w:r w:rsidR="00E763ED" w:rsidRPr="00AA3473">
        <w:rPr>
          <w:rFonts w:asciiTheme="minorHAnsi" w:eastAsiaTheme="minorEastAsia" w:hAnsiTheme="minorHAnsi" w:cstheme="minorHAnsi"/>
          <w:bCs/>
          <w:color w:val="000000"/>
          <w:sz w:val="20"/>
          <w:szCs w:val="20"/>
        </w:rPr>
        <w:t>a coordination du PNLT</w:t>
      </w:r>
      <w:r w:rsidRPr="00AA3473">
        <w:rPr>
          <w:rFonts w:asciiTheme="minorHAnsi" w:eastAsiaTheme="minorEastAsia" w:hAnsiTheme="minorHAnsi" w:cstheme="minorHAnsi"/>
          <w:bCs/>
          <w:color w:val="000000"/>
          <w:sz w:val="20"/>
          <w:szCs w:val="20"/>
        </w:rPr>
        <w:t> ;</w:t>
      </w:r>
    </w:p>
    <w:p w14:paraId="2409E4C6" w14:textId="77777777" w:rsidR="004937CA" w:rsidRPr="00AA3473" w:rsidRDefault="004937CA" w:rsidP="00E763ED">
      <w:pPr>
        <w:numPr>
          <w:ilvl w:val="0"/>
          <w:numId w:val="29"/>
        </w:numPr>
        <w:spacing w:line="276" w:lineRule="auto"/>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 xml:space="preserve">(b) Dans l’exercice de ses fonctions et responsabilités, l’employé rend compte au </w:t>
      </w:r>
      <w:r w:rsidR="0057212A" w:rsidRPr="00AA3473">
        <w:rPr>
          <w:rFonts w:asciiTheme="minorHAnsi" w:eastAsiaTheme="minorEastAsia" w:hAnsiTheme="minorHAnsi" w:cstheme="minorHAnsi"/>
          <w:bCs/>
          <w:color w:val="000000"/>
          <w:sz w:val="20"/>
          <w:szCs w:val="20"/>
        </w:rPr>
        <w:t>Coordinateur</w:t>
      </w:r>
      <w:r w:rsidRPr="00AA3473">
        <w:rPr>
          <w:rFonts w:asciiTheme="minorHAnsi" w:eastAsiaTheme="minorEastAsia" w:hAnsiTheme="minorHAnsi" w:cstheme="minorHAnsi"/>
          <w:bCs/>
          <w:color w:val="000000"/>
          <w:sz w:val="20"/>
          <w:szCs w:val="20"/>
        </w:rPr>
        <w:t xml:space="preserve"> du PNLT qui est son superviseur immédiat, et à tout autre responsable désigné par celui-ci ;</w:t>
      </w:r>
    </w:p>
    <w:p w14:paraId="2A9A37C1" w14:textId="77777777" w:rsidR="004937CA" w:rsidRPr="00AA3473" w:rsidRDefault="004937CA" w:rsidP="00E763ED">
      <w:pPr>
        <w:numPr>
          <w:ilvl w:val="0"/>
          <w:numId w:val="29"/>
        </w:numPr>
        <w:spacing w:line="276" w:lineRule="auto"/>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lastRenderedPageBreak/>
        <w:t>(c) L’employé se conforme aux ordres des services qui lui sont notifiés par la coordination ;</w:t>
      </w:r>
    </w:p>
    <w:p w14:paraId="7959A6F3" w14:textId="77777777" w:rsidR="004937CA" w:rsidRPr="00AA3473" w:rsidRDefault="004937CA" w:rsidP="003E03B8">
      <w:pPr>
        <w:numPr>
          <w:ilvl w:val="0"/>
          <w:numId w:val="29"/>
        </w:numPr>
        <w:spacing w:line="276" w:lineRule="auto"/>
        <w:jc w:val="both"/>
        <w:rPr>
          <w:rFonts w:asciiTheme="minorHAnsi" w:eastAsiaTheme="minorEastAsia" w:hAnsiTheme="minorHAnsi" w:cstheme="minorHAnsi"/>
          <w:bCs/>
          <w:color w:val="000000"/>
          <w:sz w:val="20"/>
          <w:szCs w:val="20"/>
        </w:rPr>
      </w:pPr>
      <w:r w:rsidRPr="00AA3473">
        <w:rPr>
          <w:rFonts w:asciiTheme="minorHAnsi" w:eastAsiaTheme="minorEastAsia" w:hAnsiTheme="minorHAnsi" w:cstheme="minorHAnsi"/>
          <w:bCs/>
          <w:color w:val="000000"/>
          <w:sz w:val="20"/>
          <w:szCs w:val="20"/>
        </w:rPr>
        <w:t>(d) L’employé reconnait que tous rapports, renseignements donnés et documents recueillis ou porté à sa connaissance dans le cadre des tâches qui lui sont assignées sont la propriété exclusive du PNLT. A ce titre, il s’engage à ne pas les diffuser sans l’autorisation de la coordination.</w:t>
      </w:r>
    </w:p>
    <w:p w14:paraId="7F66AF2F" w14:textId="77777777" w:rsidR="00B8268B" w:rsidRPr="00AA3473" w:rsidRDefault="00B8268B" w:rsidP="00B8268B">
      <w:pPr>
        <w:spacing w:line="276" w:lineRule="auto"/>
        <w:ind w:left="360"/>
        <w:jc w:val="both"/>
        <w:rPr>
          <w:rFonts w:asciiTheme="minorHAnsi" w:eastAsiaTheme="minorEastAsia" w:hAnsiTheme="minorHAnsi" w:cstheme="minorHAnsi"/>
          <w:bCs/>
          <w:color w:val="000000"/>
          <w:sz w:val="20"/>
          <w:szCs w:val="20"/>
        </w:rPr>
      </w:pPr>
    </w:p>
    <w:p w14:paraId="215BA878" w14:textId="77777777" w:rsidR="00B8268B" w:rsidRPr="00AA3473" w:rsidRDefault="00B8268B" w:rsidP="00B8268B">
      <w:pPr>
        <w:pStyle w:val="Paragraphedeliste"/>
        <w:numPr>
          <w:ilvl w:val="0"/>
          <w:numId w:val="29"/>
        </w:numPr>
        <w:spacing w:after="0"/>
        <w:rPr>
          <w:rFonts w:cstheme="minorHAnsi"/>
          <w:b/>
          <w:color w:val="000000"/>
          <w:sz w:val="20"/>
          <w:szCs w:val="20"/>
        </w:rPr>
      </w:pPr>
      <w:r w:rsidRPr="00AA3473">
        <w:rPr>
          <w:rFonts w:cstheme="minorHAnsi"/>
          <w:b/>
          <w:color w:val="000000"/>
          <w:sz w:val="20"/>
          <w:szCs w:val="20"/>
        </w:rPr>
        <w:t xml:space="preserve">Procédure de candidature : </w:t>
      </w:r>
    </w:p>
    <w:p w14:paraId="545AC9F3" w14:textId="2A81FAA5" w:rsidR="00A32670" w:rsidRPr="00AA3473" w:rsidRDefault="00A32670" w:rsidP="00AA3473">
      <w:pPr>
        <w:rPr>
          <w:rFonts w:asciiTheme="minorHAnsi" w:eastAsia="Times New Roman" w:hAnsiTheme="minorHAnsi" w:cstheme="minorHAnsi"/>
          <w:sz w:val="20"/>
          <w:szCs w:val="20"/>
        </w:rPr>
      </w:pPr>
      <w:r w:rsidRPr="00AA3473">
        <w:rPr>
          <w:rFonts w:asciiTheme="minorHAnsi" w:eastAsia="Times New Roman" w:hAnsiTheme="minorHAnsi" w:cstheme="minorHAnsi"/>
          <w:sz w:val="20"/>
          <w:szCs w:val="20"/>
        </w:rPr>
        <w:t>Les dossiers de candidature comprenant</w:t>
      </w:r>
      <w:r w:rsidR="00AA3473">
        <w:rPr>
          <w:rFonts w:asciiTheme="minorHAnsi" w:eastAsia="Times New Roman" w:hAnsiTheme="minorHAnsi" w:cstheme="minorHAnsi"/>
          <w:sz w:val="20"/>
          <w:szCs w:val="20"/>
        </w:rPr>
        <w:t> un</w:t>
      </w:r>
      <w:r w:rsidR="00AA3473" w:rsidRPr="00AA3473">
        <w:rPr>
          <w:rFonts w:asciiTheme="minorHAnsi" w:hAnsiTheme="minorHAnsi" w:cstheme="minorHAnsi"/>
          <w:bCs/>
          <w:color w:val="000000"/>
          <w:sz w:val="20"/>
          <w:szCs w:val="20"/>
        </w:rPr>
        <w:t xml:space="preserve"> Curriculum Vitae détaillé</w:t>
      </w:r>
      <w:r w:rsidR="00AA3473">
        <w:rPr>
          <w:rFonts w:asciiTheme="minorHAnsi" w:hAnsiTheme="minorHAnsi" w:cstheme="minorHAnsi"/>
          <w:bCs/>
          <w:color w:val="000000"/>
          <w:sz w:val="20"/>
          <w:szCs w:val="20"/>
        </w:rPr>
        <w:t xml:space="preserve"> et une </w:t>
      </w:r>
      <w:r w:rsidR="00AA3473" w:rsidRPr="00AA3473">
        <w:rPr>
          <w:rFonts w:asciiTheme="minorHAnsi" w:hAnsiTheme="minorHAnsi" w:cstheme="minorHAnsi"/>
          <w:bCs/>
          <w:color w:val="000000"/>
          <w:sz w:val="20"/>
          <w:szCs w:val="20"/>
        </w:rPr>
        <w:t>lettre de motivation</w:t>
      </w:r>
      <w:r w:rsidR="00AA3473">
        <w:rPr>
          <w:rFonts w:asciiTheme="minorHAnsi" w:eastAsia="Times New Roman" w:hAnsiTheme="minorHAnsi" w:cstheme="minorHAnsi"/>
          <w:sz w:val="20"/>
          <w:szCs w:val="20"/>
        </w:rPr>
        <w:t xml:space="preserve"> </w:t>
      </w:r>
      <w:r w:rsidRPr="00AA3473">
        <w:rPr>
          <w:rFonts w:asciiTheme="minorHAnsi" w:eastAsia="Times New Roman" w:hAnsiTheme="minorHAnsi" w:cstheme="minorHAnsi"/>
          <w:sz w:val="20"/>
          <w:szCs w:val="20"/>
        </w:rPr>
        <w:t>devront </w:t>
      </w:r>
      <w:r w:rsidRPr="00AA3473">
        <w:rPr>
          <w:rFonts w:asciiTheme="minorHAnsi" w:eastAsia="Times New Roman" w:hAnsiTheme="minorHAnsi" w:cstheme="minorHAnsi"/>
          <w:bCs/>
          <w:sz w:val="20"/>
          <w:szCs w:val="20"/>
        </w:rPr>
        <w:t>être envoyés à l’adresse électronique suivante :</w:t>
      </w:r>
      <w:r w:rsidRPr="00AA3473">
        <w:rPr>
          <w:rFonts w:asciiTheme="minorHAnsi" w:hAnsiTheme="minorHAnsi" w:cstheme="minorHAnsi"/>
          <w:sz w:val="20"/>
          <w:szCs w:val="20"/>
        </w:rPr>
        <w:t xml:space="preserve"> </w:t>
      </w:r>
      <w:r w:rsidR="00AA3473">
        <w:rPr>
          <w:rFonts w:asciiTheme="minorHAnsi" w:eastAsia="Times New Roman" w:hAnsiTheme="minorHAnsi" w:cstheme="minorHAnsi"/>
          <w:sz w:val="20"/>
          <w:szCs w:val="20"/>
        </w:rPr>
        <w:t xml:space="preserve"> </w:t>
      </w:r>
      <w:hyperlink r:id="rId12" w:history="1">
        <w:r w:rsidR="00AA3473" w:rsidRPr="0040534B">
          <w:rPr>
            <w:rStyle w:val="Lienhypertexte"/>
            <w:rFonts w:asciiTheme="minorHAnsi" w:eastAsia="Times New Roman" w:hAnsiTheme="minorHAnsi" w:cstheme="minorHAnsi"/>
            <w:sz w:val="20"/>
            <w:szCs w:val="20"/>
          </w:rPr>
          <w:t>PlanGuinea.Recrutement@plan-international.org</w:t>
        </w:r>
      </w:hyperlink>
      <w:r w:rsidRPr="00AA3473">
        <w:rPr>
          <w:rFonts w:asciiTheme="minorHAnsi" w:eastAsia="Times New Roman" w:hAnsiTheme="minorHAnsi" w:cstheme="minorHAnsi"/>
          <w:b/>
          <w:bCs/>
          <w:sz w:val="20"/>
          <w:szCs w:val="20"/>
        </w:rPr>
        <w:t> </w:t>
      </w:r>
      <w:r w:rsidRPr="00AA3473">
        <w:rPr>
          <w:rFonts w:asciiTheme="minorHAnsi" w:eastAsia="Times New Roman" w:hAnsiTheme="minorHAnsi" w:cstheme="minorHAnsi"/>
          <w:bCs/>
          <w:sz w:val="20"/>
          <w:szCs w:val="20"/>
        </w:rPr>
        <w:t>avec en objet</w:t>
      </w:r>
      <w:r w:rsidRPr="00AA3473">
        <w:rPr>
          <w:rFonts w:asciiTheme="minorHAnsi" w:eastAsia="Times New Roman" w:hAnsiTheme="minorHAnsi" w:cstheme="minorHAnsi"/>
          <w:b/>
          <w:bCs/>
          <w:sz w:val="20"/>
          <w:szCs w:val="20"/>
        </w:rPr>
        <w:t xml:space="preserve"> : </w:t>
      </w:r>
      <w:r w:rsidRPr="00AA3473">
        <w:rPr>
          <w:rFonts w:asciiTheme="minorHAnsi" w:hAnsiTheme="minorHAnsi" w:cstheme="minorHAnsi"/>
          <w:b/>
          <w:sz w:val="20"/>
          <w:szCs w:val="20"/>
        </w:rPr>
        <w:t>RESPONSABLE ADMINISTRATIF/VE ET FINANCIER</w:t>
      </w:r>
      <w:r w:rsidR="00104623">
        <w:rPr>
          <w:rFonts w:asciiTheme="minorHAnsi" w:hAnsiTheme="minorHAnsi" w:cstheme="minorHAnsi"/>
          <w:b/>
          <w:sz w:val="20"/>
          <w:szCs w:val="20"/>
        </w:rPr>
        <w:t>/E</w:t>
      </w:r>
      <w:r w:rsidRPr="00AA3473">
        <w:rPr>
          <w:rFonts w:asciiTheme="minorHAnsi" w:hAnsiTheme="minorHAnsi" w:cstheme="minorHAnsi"/>
          <w:b/>
          <w:sz w:val="20"/>
          <w:szCs w:val="20"/>
        </w:rPr>
        <w:t xml:space="preserve"> -PNLT</w:t>
      </w:r>
      <w:r w:rsidRPr="00AA3473">
        <w:rPr>
          <w:rFonts w:asciiTheme="minorHAnsi" w:eastAsia="Times New Roman" w:hAnsiTheme="minorHAnsi" w:cstheme="minorHAnsi"/>
          <w:b/>
          <w:bCs/>
          <w:sz w:val="20"/>
          <w:szCs w:val="20"/>
        </w:rPr>
        <w:t>.</w:t>
      </w:r>
    </w:p>
    <w:p w14:paraId="3A025E9F" w14:textId="77777777" w:rsidR="00AA3473" w:rsidRDefault="00AA3473" w:rsidP="00A32670">
      <w:pPr>
        <w:shd w:val="clear" w:color="auto" w:fill="FFFFFF"/>
        <w:textAlignment w:val="top"/>
        <w:rPr>
          <w:rFonts w:asciiTheme="minorHAnsi" w:eastAsia="Times New Roman" w:hAnsiTheme="minorHAnsi" w:cstheme="minorHAnsi"/>
          <w:bCs/>
          <w:sz w:val="20"/>
          <w:szCs w:val="20"/>
        </w:rPr>
      </w:pPr>
    </w:p>
    <w:p w14:paraId="07F4D075" w14:textId="464FDFEF" w:rsidR="00A32670" w:rsidRPr="00AA3473" w:rsidRDefault="00A32670" w:rsidP="00A32670">
      <w:pPr>
        <w:shd w:val="clear" w:color="auto" w:fill="FFFFFF"/>
        <w:textAlignment w:val="top"/>
        <w:rPr>
          <w:rFonts w:asciiTheme="minorHAnsi" w:eastAsia="Times New Roman" w:hAnsiTheme="minorHAnsi" w:cstheme="minorHAnsi"/>
          <w:b/>
          <w:sz w:val="20"/>
          <w:szCs w:val="20"/>
        </w:rPr>
      </w:pPr>
      <w:r w:rsidRPr="00AA3473">
        <w:rPr>
          <w:rFonts w:asciiTheme="minorHAnsi" w:eastAsia="Times New Roman" w:hAnsiTheme="minorHAnsi" w:cstheme="minorHAnsi"/>
          <w:bCs/>
          <w:sz w:val="20"/>
          <w:szCs w:val="20"/>
        </w:rPr>
        <w:t xml:space="preserve">La date limite de réception des dossiers est fixée au </w:t>
      </w:r>
      <w:r w:rsidRPr="00AA3473">
        <w:rPr>
          <w:rFonts w:asciiTheme="minorHAnsi" w:eastAsiaTheme="minorEastAsia" w:hAnsiTheme="minorHAnsi" w:cstheme="minorHAnsi"/>
          <w:b/>
          <w:bCs/>
          <w:color w:val="000000"/>
          <w:sz w:val="20"/>
          <w:szCs w:val="20"/>
        </w:rPr>
        <w:t>2</w:t>
      </w:r>
      <w:r w:rsidR="00916F26">
        <w:rPr>
          <w:rFonts w:asciiTheme="minorHAnsi" w:eastAsiaTheme="minorEastAsia" w:hAnsiTheme="minorHAnsi" w:cstheme="minorHAnsi"/>
          <w:b/>
          <w:bCs/>
          <w:color w:val="000000"/>
          <w:sz w:val="20"/>
          <w:szCs w:val="20"/>
        </w:rPr>
        <w:t>2</w:t>
      </w:r>
      <w:r w:rsidRPr="00AA3473">
        <w:rPr>
          <w:rFonts w:asciiTheme="minorHAnsi" w:eastAsiaTheme="minorEastAsia" w:hAnsiTheme="minorHAnsi" w:cstheme="minorHAnsi"/>
          <w:b/>
          <w:bCs/>
          <w:color w:val="000000"/>
          <w:sz w:val="20"/>
          <w:szCs w:val="20"/>
        </w:rPr>
        <w:t xml:space="preserve"> </w:t>
      </w:r>
      <w:r w:rsidR="00AA3473" w:rsidRPr="00AA3473">
        <w:rPr>
          <w:rFonts w:asciiTheme="minorHAnsi" w:eastAsiaTheme="minorEastAsia" w:hAnsiTheme="minorHAnsi" w:cstheme="minorHAnsi"/>
          <w:b/>
          <w:bCs/>
          <w:color w:val="000000"/>
          <w:sz w:val="20"/>
          <w:szCs w:val="20"/>
        </w:rPr>
        <w:t>a</w:t>
      </w:r>
      <w:r w:rsidR="00AA3473">
        <w:rPr>
          <w:rFonts w:asciiTheme="minorHAnsi" w:eastAsiaTheme="minorEastAsia" w:hAnsiTheme="minorHAnsi" w:cstheme="minorHAnsi"/>
          <w:b/>
          <w:bCs/>
          <w:color w:val="000000"/>
          <w:sz w:val="20"/>
          <w:szCs w:val="20"/>
        </w:rPr>
        <w:t>o</w:t>
      </w:r>
      <w:r w:rsidR="00AA3473" w:rsidRPr="00AA3473">
        <w:rPr>
          <w:rFonts w:asciiTheme="minorHAnsi" w:eastAsiaTheme="minorEastAsia" w:hAnsiTheme="minorHAnsi" w:cstheme="minorHAnsi"/>
          <w:b/>
          <w:bCs/>
          <w:color w:val="000000"/>
          <w:sz w:val="20"/>
          <w:szCs w:val="20"/>
        </w:rPr>
        <w:t>ût</w:t>
      </w:r>
      <w:r w:rsidRPr="00AA3473">
        <w:rPr>
          <w:rFonts w:asciiTheme="minorHAnsi" w:eastAsiaTheme="minorEastAsia" w:hAnsiTheme="minorHAnsi" w:cstheme="minorHAnsi"/>
          <w:b/>
          <w:bCs/>
          <w:color w:val="000000"/>
          <w:sz w:val="20"/>
          <w:szCs w:val="20"/>
        </w:rPr>
        <w:t xml:space="preserve"> 2024</w:t>
      </w:r>
      <w:r w:rsidRPr="00AA3473">
        <w:rPr>
          <w:rFonts w:asciiTheme="minorHAnsi" w:eastAsia="Times New Roman" w:hAnsiTheme="minorHAnsi" w:cstheme="minorHAnsi"/>
          <w:b/>
          <w:bCs/>
          <w:sz w:val="20"/>
          <w:szCs w:val="20"/>
        </w:rPr>
        <w:t>.</w:t>
      </w:r>
    </w:p>
    <w:p w14:paraId="55EDD20C" w14:textId="77777777" w:rsidR="00A32670" w:rsidRPr="00AA3473" w:rsidRDefault="00A32670" w:rsidP="00A32670">
      <w:pPr>
        <w:shd w:val="clear" w:color="auto" w:fill="FFFFFF"/>
        <w:textAlignment w:val="top"/>
        <w:rPr>
          <w:rFonts w:asciiTheme="minorHAnsi" w:eastAsia="Times New Roman" w:hAnsiTheme="minorHAnsi" w:cstheme="minorHAnsi"/>
          <w:sz w:val="20"/>
          <w:szCs w:val="20"/>
        </w:rPr>
      </w:pPr>
      <w:r w:rsidRPr="00AA3473">
        <w:rPr>
          <w:rFonts w:asciiTheme="minorHAnsi" w:eastAsia="Times New Roman" w:hAnsiTheme="minorHAnsi" w:cstheme="minorHAnsi"/>
          <w:sz w:val="20"/>
          <w:szCs w:val="20"/>
        </w:rPr>
        <w:br/>
        <w:t>Seules les candidatures retenues seront contactées pour la suite du processus. </w:t>
      </w:r>
    </w:p>
    <w:p w14:paraId="1FA00362" w14:textId="77777777" w:rsidR="00AA3473" w:rsidRDefault="00AA3473" w:rsidP="00AA3473">
      <w:pPr>
        <w:shd w:val="clear" w:color="auto" w:fill="FFFFFF"/>
        <w:textAlignment w:val="top"/>
        <w:rPr>
          <w:rFonts w:asciiTheme="minorHAnsi" w:eastAsia="Times New Roman" w:hAnsiTheme="minorHAnsi" w:cstheme="minorHAnsi"/>
          <w:sz w:val="20"/>
          <w:szCs w:val="20"/>
        </w:rPr>
      </w:pPr>
    </w:p>
    <w:p w14:paraId="58AE8517" w14:textId="77777777" w:rsidR="00132F8C" w:rsidRPr="00AA3473" w:rsidRDefault="00A32670" w:rsidP="00AA3473">
      <w:pPr>
        <w:shd w:val="clear" w:color="auto" w:fill="FFFFFF"/>
        <w:textAlignment w:val="top"/>
        <w:rPr>
          <w:rFonts w:asciiTheme="minorHAnsi" w:eastAsia="Times New Roman" w:hAnsiTheme="minorHAnsi" w:cstheme="minorHAnsi"/>
          <w:sz w:val="20"/>
          <w:szCs w:val="20"/>
        </w:rPr>
      </w:pPr>
      <w:r w:rsidRPr="00AA3473">
        <w:rPr>
          <w:rFonts w:asciiTheme="minorHAnsi" w:eastAsia="Times New Roman" w:hAnsiTheme="minorHAnsi" w:cstheme="minorHAnsi"/>
          <w:sz w:val="20"/>
          <w:szCs w:val="20"/>
        </w:rPr>
        <w:t>Les candidatures féminines sont vivement encouragées.</w:t>
      </w:r>
    </w:p>
    <w:p w14:paraId="3A34AFED" w14:textId="77777777" w:rsidR="00AA3473" w:rsidRDefault="00AA3473" w:rsidP="00AA3473">
      <w:pPr>
        <w:jc w:val="both"/>
        <w:rPr>
          <w:rFonts w:cstheme="minorHAnsi"/>
          <w:bCs/>
          <w:color w:val="000000"/>
          <w:sz w:val="20"/>
          <w:szCs w:val="20"/>
        </w:rPr>
      </w:pPr>
    </w:p>
    <w:p w14:paraId="124DF882" w14:textId="789AFB6B" w:rsidR="00B8268B" w:rsidRPr="00AA3473" w:rsidRDefault="00B8268B" w:rsidP="00AA3473">
      <w:pPr>
        <w:jc w:val="both"/>
        <w:rPr>
          <w:rFonts w:cstheme="minorHAnsi"/>
          <w:bCs/>
          <w:color w:val="000000"/>
          <w:sz w:val="20"/>
          <w:szCs w:val="20"/>
        </w:rPr>
      </w:pPr>
      <w:r w:rsidRPr="00AA3473">
        <w:rPr>
          <w:rFonts w:cstheme="minorHAnsi"/>
          <w:bCs/>
          <w:color w:val="000000"/>
          <w:sz w:val="20"/>
          <w:szCs w:val="20"/>
        </w:rPr>
        <w:t xml:space="preserve">Aucune candidature </w:t>
      </w:r>
      <w:r w:rsidR="00916F26">
        <w:rPr>
          <w:rFonts w:cstheme="minorHAnsi"/>
          <w:bCs/>
          <w:color w:val="000000"/>
          <w:sz w:val="20"/>
          <w:szCs w:val="20"/>
        </w:rPr>
        <w:t xml:space="preserve">sur </w:t>
      </w:r>
      <w:r w:rsidRPr="00AA3473">
        <w:rPr>
          <w:rFonts w:cstheme="minorHAnsi"/>
          <w:bCs/>
          <w:color w:val="000000"/>
          <w:sz w:val="20"/>
          <w:szCs w:val="20"/>
        </w:rPr>
        <w:t>papier ne sera recevable.</w:t>
      </w:r>
    </w:p>
    <w:p w14:paraId="54434BCC" w14:textId="77777777" w:rsidR="00B8268B" w:rsidRPr="00B8268B" w:rsidRDefault="00B8268B" w:rsidP="00B8268B">
      <w:pPr>
        <w:jc w:val="both"/>
        <w:rPr>
          <w:rFonts w:eastAsiaTheme="minorEastAsia"/>
          <w:bCs/>
          <w:color w:val="000000"/>
          <w:sz w:val="20"/>
          <w:szCs w:val="20"/>
        </w:rPr>
      </w:pPr>
    </w:p>
    <w:p w14:paraId="34BFB045" w14:textId="77777777" w:rsidR="00B8268B" w:rsidRPr="001469B2" w:rsidRDefault="00B8268B" w:rsidP="00B8268B">
      <w:pPr>
        <w:spacing w:line="276" w:lineRule="auto"/>
        <w:ind w:left="360"/>
        <w:jc w:val="both"/>
        <w:rPr>
          <w:rFonts w:eastAsiaTheme="minorEastAsia"/>
          <w:bCs/>
          <w:color w:val="000000"/>
          <w:sz w:val="20"/>
          <w:szCs w:val="20"/>
        </w:rPr>
      </w:pPr>
    </w:p>
    <w:p w14:paraId="38DA14C5" w14:textId="77777777" w:rsidR="003E03B8" w:rsidRPr="001469B2" w:rsidRDefault="003E03B8" w:rsidP="003E03B8">
      <w:pPr>
        <w:spacing w:line="276" w:lineRule="auto"/>
        <w:jc w:val="both"/>
        <w:rPr>
          <w:rFonts w:eastAsiaTheme="minorEastAsia"/>
          <w:bCs/>
          <w:color w:val="000000"/>
          <w:sz w:val="20"/>
          <w:szCs w:val="20"/>
        </w:rPr>
      </w:pPr>
    </w:p>
    <w:p w14:paraId="215B8AE8" w14:textId="257A2807" w:rsidR="0057212A" w:rsidRPr="001469B2" w:rsidRDefault="008B57B3" w:rsidP="008B57B3">
      <w:pPr>
        <w:spacing w:line="276" w:lineRule="auto"/>
        <w:ind w:left="360"/>
        <w:jc w:val="center"/>
        <w:rPr>
          <w:rFonts w:eastAsiaTheme="minorEastAsia"/>
          <w:bCs/>
          <w:color w:val="000000"/>
          <w:sz w:val="20"/>
          <w:szCs w:val="20"/>
        </w:rPr>
      </w:pPr>
      <w:r>
        <w:rPr>
          <w:rFonts w:eastAsiaTheme="minorEastAsia"/>
          <w:bCs/>
          <w:color w:val="000000"/>
          <w:sz w:val="20"/>
          <w:szCs w:val="20"/>
        </w:rPr>
        <w:t xml:space="preserve">                                                                                                                                                                            </w:t>
      </w:r>
      <w:r w:rsidR="0057212A" w:rsidRPr="001469B2">
        <w:rPr>
          <w:rFonts w:eastAsiaTheme="minorEastAsia"/>
          <w:bCs/>
          <w:color w:val="000000"/>
          <w:sz w:val="20"/>
          <w:szCs w:val="20"/>
        </w:rPr>
        <w:t xml:space="preserve">Conakry, le </w:t>
      </w:r>
      <w:r w:rsidR="00AA3473">
        <w:rPr>
          <w:rFonts w:eastAsiaTheme="minorEastAsia"/>
          <w:bCs/>
          <w:color w:val="000000"/>
          <w:sz w:val="20"/>
          <w:szCs w:val="20"/>
        </w:rPr>
        <w:t>0</w:t>
      </w:r>
      <w:r w:rsidR="00916F26">
        <w:rPr>
          <w:rFonts w:eastAsiaTheme="minorEastAsia"/>
          <w:bCs/>
          <w:color w:val="000000"/>
          <w:sz w:val="20"/>
          <w:szCs w:val="20"/>
        </w:rPr>
        <w:t>7</w:t>
      </w:r>
      <w:r w:rsidR="00AA3473">
        <w:rPr>
          <w:rFonts w:eastAsiaTheme="minorEastAsia"/>
          <w:bCs/>
          <w:color w:val="000000"/>
          <w:sz w:val="20"/>
          <w:szCs w:val="20"/>
        </w:rPr>
        <w:t xml:space="preserve"> juillet</w:t>
      </w:r>
      <w:r w:rsidR="007165C7">
        <w:rPr>
          <w:rFonts w:eastAsiaTheme="minorEastAsia"/>
          <w:bCs/>
          <w:color w:val="000000"/>
          <w:sz w:val="20"/>
          <w:szCs w:val="20"/>
        </w:rPr>
        <w:t xml:space="preserve"> 2024</w:t>
      </w:r>
    </w:p>
    <w:p w14:paraId="4FECA8BE" w14:textId="77777777" w:rsidR="0057212A" w:rsidRPr="001469B2" w:rsidRDefault="0057212A" w:rsidP="003E03B8">
      <w:pPr>
        <w:spacing w:line="276" w:lineRule="auto"/>
        <w:ind w:left="360"/>
        <w:jc w:val="right"/>
        <w:rPr>
          <w:rFonts w:eastAsiaTheme="minorEastAsia"/>
          <w:bCs/>
          <w:color w:val="000000"/>
          <w:sz w:val="20"/>
          <w:szCs w:val="20"/>
        </w:rPr>
      </w:pPr>
      <w:r w:rsidRPr="001469B2">
        <w:rPr>
          <w:rFonts w:eastAsiaTheme="minorEastAsia"/>
          <w:bCs/>
          <w:color w:val="000000"/>
          <w:sz w:val="20"/>
          <w:szCs w:val="20"/>
        </w:rPr>
        <w:t xml:space="preserve">La </w:t>
      </w:r>
      <w:r w:rsidR="003E03B8" w:rsidRPr="001469B2">
        <w:rPr>
          <w:rFonts w:eastAsiaTheme="minorEastAsia"/>
          <w:bCs/>
          <w:color w:val="000000"/>
          <w:sz w:val="20"/>
          <w:szCs w:val="20"/>
        </w:rPr>
        <w:t>C</w:t>
      </w:r>
      <w:r w:rsidRPr="001469B2">
        <w:rPr>
          <w:rFonts w:eastAsiaTheme="minorEastAsia"/>
          <w:bCs/>
          <w:color w:val="000000"/>
          <w:sz w:val="20"/>
          <w:szCs w:val="20"/>
        </w:rPr>
        <w:t>oordinatrice Nationale</w:t>
      </w:r>
    </w:p>
    <w:p w14:paraId="45125F49" w14:textId="77777777" w:rsidR="0057212A" w:rsidRPr="001469B2" w:rsidRDefault="0057212A" w:rsidP="003E03B8">
      <w:pPr>
        <w:spacing w:line="276" w:lineRule="auto"/>
        <w:ind w:left="360"/>
        <w:jc w:val="right"/>
        <w:rPr>
          <w:rFonts w:eastAsiaTheme="minorEastAsia"/>
          <w:bCs/>
          <w:color w:val="000000"/>
          <w:sz w:val="20"/>
          <w:szCs w:val="20"/>
        </w:rPr>
      </w:pPr>
    </w:p>
    <w:p w14:paraId="6CDE3A53" w14:textId="77777777" w:rsidR="0057212A" w:rsidRPr="001469B2" w:rsidRDefault="0057212A" w:rsidP="003E03B8">
      <w:pPr>
        <w:spacing w:line="276" w:lineRule="auto"/>
        <w:ind w:left="360"/>
        <w:jc w:val="right"/>
        <w:rPr>
          <w:rFonts w:eastAsiaTheme="minorEastAsia"/>
          <w:bCs/>
          <w:color w:val="000000"/>
          <w:sz w:val="20"/>
          <w:szCs w:val="20"/>
        </w:rPr>
      </w:pPr>
    </w:p>
    <w:p w14:paraId="247074F2" w14:textId="04137E8A" w:rsidR="0057212A" w:rsidRPr="001469B2" w:rsidRDefault="00104623" w:rsidP="003E03B8">
      <w:pPr>
        <w:spacing w:line="276" w:lineRule="auto"/>
        <w:ind w:left="360"/>
        <w:jc w:val="right"/>
        <w:rPr>
          <w:rFonts w:eastAsiaTheme="minorEastAsia"/>
          <w:b/>
          <w:bCs/>
          <w:color w:val="000000"/>
          <w:sz w:val="20"/>
          <w:szCs w:val="20"/>
        </w:rPr>
      </w:pPr>
      <w:r>
        <w:rPr>
          <w:rFonts w:eastAsiaTheme="minorEastAsia"/>
          <w:b/>
          <w:bCs/>
          <w:color w:val="000000"/>
          <w:sz w:val="20"/>
          <w:szCs w:val="20"/>
        </w:rPr>
        <w:t xml:space="preserve">  </w:t>
      </w:r>
      <w:r w:rsidR="0057212A" w:rsidRPr="001469B2">
        <w:rPr>
          <w:rFonts w:eastAsiaTheme="minorEastAsia"/>
          <w:b/>
          <w:bCs/>
          <w:color w:val="000000"/>
          <w:sz w:val="20"/>
          <w:szCs w:val="20"/>
        </w:rPr>
        <w:t>Dr Adama Marie Bangoura</w:t>
      </w:r>
    </w:p>
    <w:p w14:paraId="094325E2" w14:textId="77777777" w:rsidR="0091651D" w:rsidRPr="001469B2" w:rsidRDefault="0091651D" w:rsidP="003E03B8">
      <w:pPr>
        <w:spacing w:line="276" w:lineRule="auto"/>
        <w:ind w:left="360"/>
        <w:jc w:val="both"/>
        <w:rPr>
          <w:rFonts w:eastAsiaTheme="minorEastAsia"/>
          <w:bCs/>
          <w:color w:val="000000"/>
          <w:sz w:val="20"/>
          <w:szCs w:val="20"/>
        </w:rPr>
      </w:pPr>
    </w:p>
    <w:p w14:paraId="70110AE4" w14:textId="77777777" w:rsidR="0091651D" w:rsidRPr="001469B2" w:rsidRDefault="0091651D" w:rsidP="003E03B8">
      <w:pPr>
        <w:spacing w:line="276" w:lineRule="auto"/>
        <w:jc w:val="both"/>
        <w:rPr>
          <w:rFonts w:eastAsiaTheme="minorEastAsia"/>
          <w:bCs/>
          <w:color w:val="000000"/>
          <w:sz w:val="20"/>
          <w:szCs w:val="20"/>
        </w:rPr>
      </w:pPr>
    </w:p>
    <w:p w14:paraId="58DBCB15" w14:textId="77777777" w:rsidR="0091651D" w:rsidRPr="001469B2" w:rsidRDefault="0091651D" w:rsidP="003E03B8">
      <w:pPr>
        <w:spacing w:line="276" w:lineRule="auto"/>
        <w:jc w:val="both"/>
        <w:rPr>
          <w:rFonts w:eastAsiaTheme="minorEastAsia"/>
          <w:bCs/>
          <w:color w:val="000000"/>
          <w:sz w:val="20"/>
          <w:szCs w:val="20"/>
        </w:rPr>
      </w:pPr>
    </w:p>
    <w:p w14:paraId="030AC105" w14:textId="77777777" w:rsidR="0091651D" w:rsidRPr="001469B2" w:rsidRDefault="0091651D" w:rsidP="003E03B8">
      <w:pPr>
        <w:spacing w:line="276" w:lineRule="auto"/>
        <w:ind w:left="360"/>
        <w:jc w:val="both"/>
        <w:rPr>
          <w:rFonts w:eastAsiaTheme="minorEastAsia"/>
          <w:bCs/>
          <w:color w:val="000000"/>
          <w:sz w:val="20"/>
          <w:szCs w:val="20"/>
        </w:rPr>
      </w:pPr>
    </w:p>
    <w:p w14:paraId="4E9B8EDE" w14:textId="77777777" w:rsidR="0091651D" w:rsidRPr="001469B2" w:rsidRDefault="0091651D" w:rsidP="0091651D">
      <w:pPr>
        <w:tabs>
          <w:tab w:val="left" w:pos="1683"/>
        </w:tabs>
        <w:jc w:val="both"/>
        <w:rPr>
          <w:rFonts w:ascii="Agency FB" w:hAnsi="Agency FB" w:cs="Arial"/>
          <w:sz w:val="20"/>
          <w:szCs w:val="20"/>
        </w:rPr>
      </w:pPr>
    </w:p>
    <w:p w14:paraId="40C4C161" w14:textId="77777777" w:rsidR="0091651D" w:rsidRPr="001469B2" w:rsidRDefault="0091651D" w:rsidP="0091651D">
      <w:pPr>
        <w:tabs>
          <w:tab w:val="left" w:pos="1683"/>
        </w:tabs>
        <w:jc w:val="both"/>
        <w:rPr>
          <w:rFonts w:ascii="Agency FB" w:hAnsi="Agency FB" w:cs="Arial"/>
          <w:sz w:val="20"/>
          <w:szCs w:val="20"/>
        </w:rPr>
      </w:pPr>
    </w:p>
    <w:p w14:paraId="573B71D7" w14:textId="77777777" w:rsidR="0091651D" w:rsidRPr="001469B2" w:rsidRDefault="0091651D" w:rsidP="0091651D">
      <w:pPr>
        <w:tabs>
          <w:tab w:val="left" w:pos="1683"/>
        </w:tabs>
        <w:jc w:val="both"/>
        <w:rPr>
          <w:rFonts w:ascii="Agency FB" w:hAnsi="Agency FB" w:cs="Arial"/>
          <w:sz w:val="20"/>
          <w:szCs w:val="20"/>
        </w:rPr>
      </w:pPr>
    </w:p>
    <w:p w14:paraId="1E8B2983" w14:textId="77777777" w:rsidR="0091651D" w:rsidRPr="001469B2" w:rsidRDefault="0091651D" w:rsidP="0091651D">
      <w:pPr>
        <w:tabs>
          <w:tab w:val="left" w:pos="1683"/>
        </w:tabs>
        <w:jc w:val="both"/>
        <w:rPr>
          <w:rFonts w:ascii="Agency FB" w:hAnsi="Agency FB" w:cs="Arial"/>
          <w:sz w:val="20"/>
          <w:szCs w:val="20"/>
        </w:rPr>
      </w:pPr>
    </w:p>
    <w:p w14:paraId="5BC44959" w14:textId="77777777" w:rsidR="0091651D" w:rsidRPr="001469B2" w:rsidRDefault="0091651D" w:rsidP="0091651D">
      <w:pPr>
        <w:tabs>
          <w:tab w:val="left" w:pos="1683"/>
        </w:tabs>
        <w:jc w:val="both"/>
        <w:rPr>
          <w:rFonts w:ascii="Agency FB" w:hAnsi="Agency FB" w:cs="Arial"/>
          <w:sz w:val="20"/>
          <w:szCs w:val="20"/>
        </w:rPr>
      </w:pPr>
    </w:p>
    <w:p w14:paraId="143ED578" w14:textId="77777777" w:rsidR="0091651D" w:rsidRPr="001469B2" w:rsidRDefault="0091651D" w:rsidP="0091651D">
      <w:pPr>
        <w:tabs>
          <w:tab w:val="left" w:pos="1683"/>
        </w:tabs>
        <w:jc w:val="both"/>
        <w:rPr>
          <w:rFonts w:ascii="Agency FB" w:hAnsi="Agency FB" w:cs="Arial"/>
          <w:sz w:val="20"/>
          <w:szCs w:val="20"/>
        </w:rPr>
      </w:pPr>
    </w:p>
    <w:p w14:paraId="499012EB" w14:textId="77777777" w:rsidR="0091651D" w:rsidRPr="001469B2" w:rsidRDefault="0091651D" w:rsidP="0091651D">
      <w:pPr>
        <w:tabs>
          <w:tab w:val="left" w:pos="1683"/>
        </w:tabs>
        <w:jc w:val="both"/>
        <w:rPr>
          <w:rFonts w:ascii="Agency FB" w:hAnsi="Agency FB" w:cs="Arial"/>
          <w:sz w:val="20"/>
          <w:szCs w:val="20"/>
        </w:rPr>
      </w:pPr>
    </w:p>
    <w:p w14:paraId="37328F4C" w14:textId="77777777" w:rsidR="0091651D" w:rsidRPr="001469B2" w:rsidRDefault="0091651D" w:rsidP="0091651D">
      <w:pPr>
        <w:tabs>
          <w:tab w:val="left" w:pos="1683"/>
        </w:tabs>
        <w:jc w:val="both"/>
        <w:rPr>
          <w:rFonts w:ascii="Agency FB" w:hAnsi="Agency FB" w:cs="Arial"/>
          <w:sz w:val="20"/>
          <w:szCs w:val="20"/>
        </w:rPr>
      </w:pPr>
    </w:p>
    <w:p w14:paraId="29B02CDB" w14:textId="77777777" w:rsidR="0091651D" w:rsidRPr="001469B2" w:rsidRDefault="0091651D" w:rsidP="0091651D">
      <w:pPr>
        <w:tabs>
          <w:tab w:val="left" w:pos="1683"/>
        </w:tabs>
        <w:jc w:val="both"/>
        <w:rPr>
          <w:rFonts w:ascii="Agency FB" w:hAnsi="Agency FB" w:cs="Arial"/>
          <w:sz w:val="20"/>
          <w:szCs w:val="20"/>
        </w:rPr>
      </w:pPr>
    </w:p>
    <w:p w14:paraId="66B583A8" w14:textId="77777777" w:rsidR="0091651D" w:rsidRPr="001469B2" w:rsidRDefault="0091651D" w:rsidP="0091651D">
      <w:pPr>
        <w:tabs>
          <w:tab w:val="left" w:pos="1683"/>
        </w:tabs>
        <w:jc w:val="both"/>
        <w:rPr>
          <w:rFonts w:ascii="Agency FB" w:hAnsi="Agency FB" w:cs="Arial"/>
          <w:sz w:val="20"/>
          <w:szCs w:val="20"/>
        </w:rPr>
      </w:pPr>
    </w:p>
    <w:p w14:paraId="5C88A36A" w14:textId="77777777" w:rsidR="0091651D" w:rsidRPr="001469B2" w:rsidRDefault="0091651D" w:rsidP="0091651D">
      <w:pPr>
        <w:tabs>
          <w:tab w:val="left" w:pos="1683"/>
        </w:tabs>
        <w:jc w:val="both"/>
        <w:rPr>
          <w:rFonts w:ascii="Agency FB" w:hAnsi="Agency FB" w:cs="Arial"/>
          <w:sz w:val="20"/>
          <w:szCs w:val="20"/>
        </w:rPr>
      </w:pPr>
    </w:p>
    <w:p w14:paraId="00F1FC1E" w14:textId="77777777" w:rsidR="0091651D" w:rsidRPr="001469B2" w:rsidRDefault="0091651D" w:rsidP="0091651D">
      <w:pPr>
        <w:tabs>
          <w:tab w:val="left" w:pos="1683"/>
        </w:tabs>
        <w:jc w:val="both"/>
        <w:rPr>
          <w:rFonts w:ascii="Agency FB" w:hAnsi="Agency FB" w:cs="Arial"/>
          <w:sz w:val="20"/>
          <w:szCs w:val="20"/>
        </w:rPr>
      </w:pPr>
    </w:p>
    <w:p w14:paraId="5E61BFDF" w14:textId="77777777" w:rsidR="0091651D" w:rsidRPr="001469B2" w:rsidRDefault="0091651D" w:rsidP="0091651D">
      <w:pPr>
        <w:tabs>
          <w:tab w:val="left" w:pos="1683"/>
        </w:tabs>
        <w:jc w:val="both"/>
        <w:rPr>
          <w:rFonts w:ascii="Agency FB" w:hAnsi="Agency FB" w:cs="Arial"/>
          <w:sz w:val="20"/>
          <w:szCs w:val="20"/>
        </w:rPr>
      </w:pPr>
    </w:p>
    <w:p w14:paraId="670AB7F6" w14:textId="77777777" w:rsidR="0091651D" w:rsidRPr="001469B2" w:rsidRDefault="0091651D" w:rsidP="0091651D">
      <w:pPr>
        <w:tabs>
          <w:tab w:val="left" w:pos="1683"/>
        </w:tabs>
        <w:jc w:val="both"/>
        <w:rPr>
          <w:rFonts w:ascii="Agency FB" w:hAnsi="Agency FB" w:cs="Arial"/>
          <w:sz w:val="20"/>
          <w:szCs w:val="20"/>
        </w:rPr>
      </w:pPr>
    </w:p>
    <w:p w14:paraId="21403787" w14:textId="77777777" w:rsidR="0091651D" w:rsidRPr="001469B2" w:rsidRDefault="0091651D" w:rsidP="0091651D">
      <w:pPr>
        <w:tabs>
          <w:tab w:val="left" w:pos="1683"/>
        </w:tabs>
        <w:jc w:val="both"/>
        <w:rPr>
          <w:rFonts w:ascii="Agency FB" w:hAnsi="Agency FB" w:cs="Arial"/>
          <w:sz w:val="20"/>
          <w:szCs w:val="20"/>
        </w:rPr>
      </w:pPr>
    </w:p>
    <w:p w14:paraId="379F03BF" w14:textId="77777777" w:rsidR="0091651D" w:rsidRPr="001469B2" w:rsidRDefault="0091651D" w:rsidP="0091651D">
      <w:pPr>
        <w:tabs>
          <w:tab w:val="left" w:pos="1683"/>
        </w:tabs>
        <w:jc w:val="both"/>
        <w:rPr>
          <w:rFonts w:ascii="Agency FB" w:hAnsi="Agency FB" w:cs="Arial"/>
          <w:sz w:val="20"/>
          <w:szCs w:val="20"/>
        </w:rPr>
      </w:pPr>
    </w:p>
    <w:sectPr w:rsidR="0091651D" w:rsidRPr="001469B2" w:rsidSect="005F0E3D">
      <w:headerReference w:type="even" r:id="rId13"/>
      <w:headerReference w:type="default" r:id="rId14"/>
      <w:footerReference w:type="even" r:id="rId15"/>
      <w:footerReference w:type="default" r:id="rId16"/>
      <w:pgSz w:w="11906" w:h="16838" w:code="9"/>
      <w:pgMar w:top="360" w:right="680" w:bottom="360" w:left="79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2731" w14:textId="77777777" w:rsidR="002F2531" w:rsidRDefault="002F2531">
      <w:r>
        <w:separator/>
      </w:r>
    </w:p>
  </w:endnote>
  <w:endnote w:type="continuationSeparator" w:id="0">
    <w:p w14:paraId="26C66FF6" w14:textId="77777777" w:rsidR="002F2531" w:rsidRDefault="002F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E89B" w14:textId="77777777" w:rsidR="00F53787" w:rsidRDefault="00F53787" w:rsidP="003624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60C35">
      <w:rPr>
        <w:rStyle w:val="Numrodepage"/>
        <w:noProof/>
      </w:rPr>
      <w:t>1</w:t>
    </w:r>
    <w:r>
      <w:rPr>
        <w:rStyle w:val="Numrodepage"/>
      </w:rPr>
      <w:fldChar w:fldCharType="end"/>
    </w:r>
  </w:p>
  <w:p w14:paraId="6E4858D9" w14:textId="77777777" w:rsidR="00F53787" w:rsidRDefault="00F53787" w:rsidP="003624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C1AB" w14:textId="77777777" w:rsidR="00F53787" w:rsidRDefault="00F53787" w:rsidP="003624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D3229">
      <w:rPr>
        <w:rStyle w:val="Numrodepage"/>
        <w:noProof/>
      </w:rPr>
      <w:t>3</w:t>
    </w:r>
    <w:r>
      <w:rPr>
        <w:rStyle w:val="Numrodepage"/>
      </w:rPr>
      <w:fldChar w:fldCharType="end"/>
    </w:r>
  </w:p>
  <w:p w14:paraId="2FCEAF2A" w14:textId="77777777" w:rsidR="00F53787" w:rsidRDefault="00F53787" w:rsidP="003624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ACDF" w14:textId="77777777" w:rsidR="002F2531" w:rsidRDefault="002F2531">
      <w:r>
        <w:separator/>
      </w:r>
    </w:p>
  </w:footnote>
  <w:footnote w:type="continuationSeparator" w:id="0">
    <w:p w14:paraId="2A09D409" w14:textId="77777777" w:rsidR="002F2531" w:rsidRDefault="002F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D503" w14:textId="77777777" w:rsidR="00F53787" w:rsidRDefault="00F5378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60C35">
      <w:rPr>
        <w:rStyle w:val="Numrodepage"/>
        <w:noProof/>
      </w:rPr>
      <w:t>1</w:t>
    </w:r>
    <w:r>
      <w:rPr>
        <w:rStyle w:val="Numrodepage"/>
      </w:rPr>
      <w:fldChar w:fldCharType="end"/>
    </w:r>
  </w:p>
  <w:p w14:paraId="3E9AC59B" w14:textId="77777777" w:rsidR="00F53787" w:rsidRDefault="00F5378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8831" w14:textId="77777777" w:rsidR="00F53787" w:rsidRDefault="00F53787">
    <w:pPr>
      <w:pStyle w:val="En-tte"/>
      <w:ind w:right="3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7F8"/>
    <w:multiLevelType w:val="hybridMultilevel"/>
    <w:tmpl w:val="A782AD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9782A"/>
    <w:multiLevelType w:val="hybridMultilevel"/>
    <w:tmpl w:val="48369586"/>
    <w:lvl w:ilvl="0" w:tplc="3626A518">
      <w:start w:val="1"/>
      <w:numFmt w:val="bullet"/>
      <w:lvlText w:val=""/>
      <w:lvlJc w:val="left"/>
      <w:pPr>
        <w:tabs>
          <w:tab w:val="num" w:pos="720"/>
        </w:tabs>
        <w:ind w:left="720" w:hanging="360"/>
      </w:pPr>
      <w:rPr>
        <w:rFonts w:ascii="Symbol" w:hAnsi="Symbol" w:hint="default"/>
        <w:sz w:val="20"/>
      </w:rPr>
    </w:lvl>
    <w:lvl w:ilvl="1" w:tplc="2616811C" w:tentative="1">
      <w:start w:val="1"/>
      <w:numFmt w:val="bullet"/>
      <w:lvlText w:val="o"/>
      <w:lvlJc w:val="left"/>
      <w:pPr>
        <w:tabs>
          <w:tab w:val="num" w:pos="1440"/>
        </w:tabs>
        <w:ind w:left="1440" w:hanging="360"/>
      </w:pPr>
      <w:rPr>
        <w:rFonts w:ascii="Courier New" w:hAnsi="Courier New" w:hint="default"/>
      </w:rPr>
    </w:lvl>
    <w:lvl w:ilvl="2" w:tplc="AD542278" w:tentative="1">
      <w:start w:val="1"/>
      <w:numFmt w:val="bullet"/>
      <w:lvlText w:val=""/>
      <w:lvlJc w:val="left"/>
      <w:pPr>
        <w:tabs>
          <w:tab w:val="num" w:pos="2160"/>
        </w:tabs>
        <w:ind w:left="2160" w:hanging="360"/>
      </w:pPr>
      <w:rPr>
        <w:rFonts w:ascii="Wingdings" w:hAnsi="Wingdings" w:hint="default"/>
      </w:rPr>
    </w:lvl>
    <w:lvl w:ilvl="3" w:tplc="970408B0" w:tentative="1">
      <w:start w:val="1"/>
      <w:numFmt w:val="bullet"/>
      <w:lvlText w:val=""/>
      <w:lvlJc w:val="left"/>
      <w:pPr>
        <w:tabs>
          <w:tab w:val="num" w:pos="2880"/>
        </w:tabs>
        <w:ind w:left="2880" w:hanging="360"/>
      </w:pPr>
      <w:rPr>
        <w:rFonts w:ascii="Symbol" w:hAnsi="Symbol" w:hint="default"/>
      </w:rPr>
    </w:lvl>
    <w:lvl w:ilvl="4" w:tplc="89C82056" w:tentative="1">
      <w:start w:val="1"/>
      <w:numFmt w:val="bullet"/>
      <w:lvlText w:val="o"/>
      <w:lvlJc w:val="left"/>
      <w:pPr>
        <w:tabs>
          <w:tab w:val="num" w:pos="3600"/>
        </w:tabs>
        <w:ind w:left="3600" w:hanging="360"/>
      </w:pPr>
      <w:rPr>
        <w:rFonts w:ascii="Courier New" w:hAnsi="Courier New" w:hint="default"/>
      </w:rPr>
    </w:lvl>
    <w:lvl w:ilvl="5" w:tplc="F7CA90EA" w:tentative="1">
      <w:start w:val="1"/>
      <w:numFmt w:val="bullet"/>
      <w:lvlText w:val=""/>
      <w:lvlJc w:val="left"/>
      <w:pPr>
        <w:tabs>
          <w:tab w:val="num" w:pos="4320"/>
        </w:tabs>
        <w:ind w:left="4320" w:hanging="360"/>
      </w:pPr>
      <w:rPr>
        <w:rFonts w:ascii="Wingdings" w:hAnsi="Wingdings" w:hint="default"/>
      </w:rPr>
    </w:lvl>
    <w:lvl w:ilvl="6" w:tplc="D63E8EF4" w:tentative="1">
      <w:start w:val="1"/>
      <w:numFmt w:val="bullet"/>
      <w:lvlText w:val=""/>
      <w:lvlJc w:val="left"/>
      <w:pPr>
        <w:tabs>
          <w:tab w:val="num" w:pos="5040"/>
        </w:tabs>
        <w:ind w:left="5040" w:hanging="360"/>
      </w:pPr>
      <w:rPr>
        <w:rFonts w:ascii="Symbol" w:hAnsi="Symbol" w:hint="default"/>
      </w:rPr>
    </w:lvl>
    <w:lvl w:ilvl="7" w:tplc="992A5ED6" w:tentative="1">
      <w:start w:val="1"/>
      <w:numFmt w:val="bullet"/>
      <w:lvlText w:val="o"/>
      <w:lvlJc w:val="left"/>
      <w:pPr>
        <w:tabs>
          <w:tab w:val="num" w:pos="5760"/>
        </w:tabs>
        <w:ind w:left="5760" w:hanging="360"/>
      </w:pPr>
      <w:rPr>
        <w:rFonts w:ascii="Courier New" w:hAnsi="Courier New" w:hint="default"/>
      </w:rPr>
    </w:lvl>
    <w:lvl w:ilvl="8" w:tplc="9E862A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214"/>
    <w:multiLevelType w:val="hybridMultilevel"/>
    <w:tmpl w:val="7B143FD8"/>
    <w:lvl w:ilvl="0" w:tplc="E5DE1C2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E827C5"/>
    <w:multiLevelType w:val="singleLevel"/>
    <w:tmpl w:val="AF8860D0"/>
    <w:lvl w:ilvl="0">
      <w:numFmt w:val="bullet"/>
      <w:lvlText w:val="-"/>
      <w:lvlJc w:val="left"/>
      <w:pPr>
        <w:tabs>
          <w:tab w:val="num" w:pos="2040"/>
        </w:tabs>
        <w:ind w:left="2040" w:hanging="360"/>
      </w:pPr>
      <w:rPr>
        <w:rFonts w:hint="default"/>
      </w:rPr>
    </w:lvl>
  </w:abstractNum>
  <w:abstractNum w:abstractNumId="4" w15:restartNumberingAfterBreak="0">
    <w:nsid w:val="2EF77BF4"/>
    <w:multiLevelType w:val="hybridMultilevel"/>
    <w:tmpl w:val="7E24AADE"/>
    <w:lvl w:ilvl="0" w:tplc="040C0001">
      <w:start w:val="1"/>
      <w:numFmt w:val="bullet"/>
      <w:lvlText w:val=""/>
      <w:lvlJc w:val="left"/>
      <w:pPr>
        <w:ind w:left="2490" w:hanging="360"/>
      </w:pPr>
      <w:rPr>
        <w:rFonts w:ascii="Symbol" w:hAnsi="Symbol" w:hint="default"/>
      </w:rPr>
    </w:lvl>
    <w:lvl w:ilvl="1" w:tplc="040C0003">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15:restartNumberingAfterBreak="0">
    <w:nsid w:val="2F6D1E2B"/>
    <w:multiLevelType w:val="hybridMultilevel"/>
    <w:tmpl w:val="F36ACA26"/>
    <w:lvl w:ilvl="0" w:tplc="6E22A04C">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EA0627"/>
    <w:multiLevelType w:val="hybridMultilevel"/>
    <w:tmpl w:val="22C2E2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8E0BF5"/>
    <w:multiLevelType w:val="hybridMultilevel"/>
    <w:tmpl w:val="DDFCBF8E"/>
    <w:lvl w:ilvl="0" w:tplc="040C0001">
      <w:start w:val="1"/>
      <w:numFmt w:val="bullet"/>
      <w:lvlText w:val=""/>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8" w15:restartNumberingAfterBreak="0">
    <w:nsid w:val="3EF917C6"/>
    <w:multiLevelType w:val="hybridMultilevel"/>
    <w:tmpl w:val="75F0DF44"/>
    <w:lvl w:ilvl="0" w:tplc="59522AD2">
      <w:start w:val="1"/>
      <w:numFmt w:val="decimal"/>
      <w:lvlText w:val="%1."/>
      <w:lvlJc w:val="left"/>
      <w:pPr>
        <w:ind w:left="720" w:hanging="360"/>
      </w:pPr>
      <w:rPr>
        <w:rFonts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1B5897"/>
    <w:multiLevelType w:val="hybridMultilevel"/>
    <w:tmpl w:val="56F46A6E"/>
    <w:lvl w:ilvl="0" w:tplc="22FECD16">
      <w:start w:val="1"/>
      <w:numFmt w:val="bullet"/>
      <w:lvlText w:val=""/>
      <w:lvlJc w:val="left"/>
      <w:pPr>
        <w:ind w:left="1353" w:hanging="360"/>
      </w:pPr>
      <w:rPr>
        <w:rFonts w:ascii="Wingdings" w:hAnsi="Wingdings" w:hint="default"/>
        <w:color w:val="9F0927"/>
        <w:sz w:val="32"/>
        <w:szCs w:val="22"/>
      </w:rPr>
    </w:lvl>
    <w:lvl w:ilvl="1" w:tplc="8EE8D498">
      <w:start w:val="1"/>
      <w:numFmt w:val="bullet"/>
      <w:lvlText w:val=""/>
      <w:lvlJc w:val="left"/>
      <w:pPr>
        <w:ind w:left="2160" w:hanging="360"/>
      </w:pPr>
      <w:rPr>
        <w:rFonts w:ascii="Wingdings" w:hAnsi="Wingdings" w:hint="default"/>
        <w:color w:val="A6A6A6" w:themeColor="background1" w:themeShade="A6"/>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1AB6FBB"/>
    <w:multiLevelType w:val="hybridMultilevel"/>
    <w:tmpl w:val="5554E16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C96D6C"/>
    <w:multiLevelType w:val="hybridMultilevel"/>
    <w:tmpl w:val="A350D036"/>
    <w:lvl w:ilvl="0" w:tplc="7132FF3A">
      <w:numFmt w:val="bullet"/>
      <w:lvlText w:val="-"/>
      <w:lvlJc w:val="left"/>
      <w:pPr>
        <w:tabs>
          <w:tab w:val="num" w:pos="720"/>
        </w:tabs>
        <w:ind w:left="720" w:hanging="360"/>
      </w:pPr>
      <w:rPr>
        <w:rFonts w:ascii="Times New Roman" w:eastAsia="Times New Roman" w:hAnsi="Times New Roman" w:cs="Times New Roman" w:hint="default"/>
      </w:rPr>
    </w:lvl>
    <w:lvl w:ilvl="1" w:tplc="EF50806C">
      <w:start w:val="1"/>
      <w:numFmt w:val="bullet"/>
      <w:lvlText w:val="o"/>
      <w:lvlJc w:val="left"/>
      <w:pPr>
        <w:tabs>
          <w:tab w:val="num" w:pos="1440"/>
        </w:tabs>
        <w:ind w:left="1440" w:hanging="360"/>
      </w:pPr>
      <w:rPr>
        <w:rFonts w:ascii="Courier New" w:hAnsi="Courier New" w:hint="default"/>
      </w:rPr>
    </w:lvl>
    <w:lvl w:ilvl="2" w:tplc="4F0279BE" w:tentative="1">
      <w:start w:val="1"/>
      <w:numFmt w:val="bullet"/>
      <w:lvlText w:val=""/>
      <w:lvlJc w:val="left"/>
      <w:pPr>
        <w:tabs>
          <w:tab w:val="num" w:pos="2160"/>
        </w:tabs>
        <w:ind w:left="2160" w:hanging="360"/>
      </w:pPr>
      <w:rPr>
        <w:rFonts w:ascii="Wingdings" w:hAnsi="Wingdings" w:hint="default"/>
      </w:rPr>
    </w:lvl>
    <w:lvl w:ilvl="3" w:tplc="CC32440A" w:tentative="1">
      <w:start w:val="1"/>
      <w:numFmt w:val="bullet"/>
      <w:lvlText w:val=""/>
      <w:lvlJc w:val="left"/>
      <w:pPr>
        <w:tabs>
          <w:tab w:val="num" w:pos="2880"/>
        </w:tabs>
        <w:ind w:left="2880" w:hanging="360"/>
      </w:pPr>
      <w:rPr>
        <w:rFonts w:ascii="Symbol" w:hAnsi="Symbol" w:hint="default"/>
      </w:rPr>
    </w:lvl>
    <w:lvl w:ilvl="4" w:tplc="86C494A2" w:tentative="1">
      <w:start w:val="1"/>
      <w:numFmt w:val="bullet"/>
      <w:lvlText w:val="o"/>
      <w:lvlJc w:val="left"/>
      <w:pPr>
        <w:tabs>
          <w:tab w:val="num" w:pos="3600"/>
        </w:tabs>
        <w:ind w:left="3600" w:hanging="360"/>
      </w:pPr>
      <w:rPr>
        <w:rFonts w:ascii="Courier New" w:hAnsi="Courier New" w:hint="default"/>
      </w:rPr>
    </w:lvl>
    <w:lvl w:ilvl="5" w:tplc="79507D38" w:tentative="1">
      <w:start w:val="1"/>
      <w:numFmt w:val="bullet"/>
      <w:lvlText w:val=""/>
      <w:lvlJc w:val="left"/>
      <w:pPr>
        <w:tabs>
          <w:tab w:val="num" w:pos="4320"/>
        </w:tabs>
        <w:ind w:left="4320" w:hanging="360"/>
      </w:pPr>
      <w:rPr>
        <w:rFonts w:ascii="Wingdings" w:hAnsi="Wingdings" w:hint="default"/>
      </w:rPr>
    </w:lvl>
    <w:lvl w:ilvl="6" w:tplc="4622D582" w:tentative="1">
      <w:start w:val="1"/>
      <w:numFmt w:val="bullet"/>
      <w:lvlText w:val=""/>
      <w:lvlJc w:val="left"/>
      <w:pPr>
        <w:tabs>
          <w:tab w:val="num" w:pos="5040"/>
        </w:tabs>
        <w:ind w:left="5040" w:hanging="360"/>
      </w:pPr>
      <w:rPr>
        <w:rFonts w:ascii="Symbol" w:hAnsi="Symbol" w:hint="default"/>
      </w:rPr>
    </w:lvl>
    <w:lvl w:ilvl="7" w:tplc="6EA07E08" w:tentative="1">
      <w:start w:val="1"/>
      <w:numFmt w:val="bullet"/>
      <w:lvlText w:val="o"/>
      <w:lvlJc w:val="left"/>
      <w:pPr>
        <w:tabs>
          <w:tab w:val="num" w:pos="5760"/>
        </w:tabs>
        <w:ind w:left="5760" w:hanging="360"/>
      </w:pPr>
      <w:rPr>
        <w:rFonts w:ascii="Courier New" w:hAnsi="Courier New" w:hint="default"/>
      </w:rPr>
    </w:lvl>
    <w:lvl w:ilvl="8" w:tplc="66EE16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6571B"/>
    <w:multiLevelType w:val="hybridMultilevel"/>
    <w:tmpl w:val="BB88E632"/>
    <w:lvl w:ilvl="0" w:tplc="59522AD2">
      <w:start w:val="1"/>
      <w:numFmt w:val="decimal"/>
      <w:lvlText w:val="%1."/>
      <w:lvlJc w:val="left"/>
      <w:pPr>
        <w:ind w:left="720" w:hanging="360"/>
      </w:pPr>
      <w:rPr>
        <w:rFont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3863F3"/>
    <w:multiLevelType w:val="hybridMultilevel"/>
    <w:tmpl w:val="38AED7DE"/>
    <w:lvl w:ilvl="0" w:tplc="48C8A59E">
      <w:start w:val="1"/>
      <w:numFmt w:val="bullet"/>
      <w:lvlText w:val=""/>
      <w:lvlJc w:val="left"/>
      <w:pPr>
        <w:tabs>
          <w:tab w:val="num" w:pos="1080"/>
        </w:tabs>
        <w:ind w:left="1080" w:hanging="360"/>
      </w:pPr>
      <w:rPr>
        <w:rFonts w:ascii="Symbol" w:hAnsi="Symbol" w:hint="default"/>
      </w:rPr>
    </w:lvl>
    <w:lvl w:ilvl="1" w:tplc="2A30C56C" w:tentative="1">
      <w:start w:val="1"/>
      <w:numFmt w:val="bullet"/>
      <w:lvlText w:val="o"/>
      <w:lvlJc w:val="left"/>
      <w:pPr>
        <w:tabs>
          <w:tab w:val="num" w:pos="1800"/>
        </w:tabs>
        <w:ind w:left="1800" w:hanging="360"/>
      </w:pPr>
      <w:rPr>
        <w:rFonts w:ascii="Courier New" w:hAnsi="Courier New" w:hint="default"/>
      </w:rPr>
    </w:lvl>
    <w:lvl w:ilvl="2" w:tplc="57AE2EC8" w:tentative="1">
      <w:start w:val="1"/>
      <w:numFmt w:val="bullet"/>
      <w:lvlText w:val=""/>
      <w:lvlJc w:val="left"/>
      <w:pPr>
        <w:tabs>
          <w:tab w:val="num" w:pos="2520"/>
        </w:tabs>
        <w:ind w:left="2520" w:hanging="360"/>
      </w:pPr>
      <w:rPr>
        <w:rFonts w:ascii="Wingdings" w:hAnsi="Wingdings" w:hint="default"/>
      </w:rPr>
    </w:lvl>
    <w:lvl w:ilvl="3" w:tplc="210E6E40" w:tentative="1">
      <w:start w:val="1"/>
      <w:numFmt w:val="bullet"/>
      <w:lvlText w:val=""/>
      <w:lvlJc w:val="left"/>
      <w:pPr>
        <w:tabs>
          <w:tab w:val="num" w:pos="3240"/>
        </w:tabs>
        <w:ind w:left="3240" w:hanging="360"/>
      </w:pPr>
      <w:rPr>
        <w:rFonts w:ascii="Symbol" w:hAnsi="Symbol" w:hint="default"/>
      </w:rPr>
    </w:lvl>
    <w:lvl w:ilvl="4" w:tplc="18DE5726" w:tentative="1">
      <w:start w:val="1"/>
      <w:numFmt w:val="bullet"/>
      <w:lvlText w:val="o"/>
      <w:lvlJc w:val="left"/>
      <w:pPr>
        <w:tabs>
          <w:tab w:val="num" w:pos="3960"/>
        </w:tabs>
        <w:ind w:left="3960" w:hanging="360"/>
      </w:pPr>
      <w:rPr>
        <w:rFonts w:ascii="Courier New" w:hAnsi="Courier New" w:hint="default"/>
      </w:rPr>
    </w:lvl>
    <w:lvl w:ilvl="5" w:tplc="E69231CE" w:tentative="1">
      <w:start w:val="1"/>
      <w:numFmt w:val="bullet"/>
      <w:lvlText w:val=""/>
      <w:lvlJc w:val="left"/>
      <w:pPr>
        <w:tabs>
          <w:tab w:val="num" w:pos="4680"/>
        </w:tabs>
        <w:ind w:left="4680" w:hanging="360"/>
      </w:pPr>
      <w:rPr>
        <w:rFonts w:ascii="Wingdings" w:hAnsi="Wingdings" w:hint="default"/>
      </w:rPr>
    </w:lvl>
    <w:lvl w:ilvl="6" w:tplc="28FE2254" w:tentative="1">
      <w:start w:val="1"/>
      <w:numFmt w:val="bullet"/>
      <w:lvlText w:val=""/>
      <w:lvlJc w:val="left"/>
      <w:pPr>
        <w:tabs>
          <w:tab w:val="num" w:pos="5400"/>
        </w:tabs>
        <w:ind w:left="5400" w:hanging="360"/>
      </w:pPr>
      <w:rPr>
        <w:rFonts w:ascii="Symbol" w:hAnsi="Symbol" w:hint="default"/>
      </w:rPr>
    </w:lvl>
    <w:lvl w:ilvl="7" w:tplc="3D648F94" w:tentative="1">
      <w:start w:val="1"/>
      <w:numFmt w:val="bullet"/>
      <w:lvlText w:val="o"/>
      <w:lvlJc w:val="left"/>
      <w:pPr>
        <w:tabs>
          <w:tab w:val="num" w:pos="6120"/>
        </w:tabs>
        <w:ind w:left="6120" w:hanging="360"/>
      </w:pPr>
      <w:rPr>
        <w:rFonts w:ascii="Courier New" w:hAnsi="Courier New" w:hint="default"/>
      </w:rPr>
    </w:lvl>
    <w:lvl w:ilvl="8" w:tplc="C34A7302"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87A26A0"/>
    <w:multiLevelType w:val="hybridMultilevel"/>
    <w:tmpl w:val="B7524B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01534"/>
    <w:multiLevelType w:val="hybridMultilevel"/>
    <w:tmpl w:val="5B509E38"/>
    <w:lvl w:ilvl="0" w:tplc="02B06A0A">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BD0B1D"/>
    <w:multiLevelType w:val="singleLevel"/>
    <w:tmpl w:val="AF8860D0"/>
    <w:lvl w:ilvl="0">
      <w:numFmt w:val="bullet"/>
      <w:lvlText w:val="-"/>
      <w:lvlJc w:val="left"/>
      <w:pPr>
        <w:tabs>
          <w:tab w:val="num" w:pos="2040"/>
        </w:tabs>
        <w:ind w:left="2040" w:hanging="360"/>
      </w:pPr>
      <w:rPr>
        <w:rFonts w:hint="default"/>
      </w:rPr>
    </w:lvl>
  </w:abstractNum>
  <w:abstractNum w:abstractNumId="17" w15:restartNumberingAfterBreak="0">
    <w:nsid w:val="52001724"/>
    <w:multiLevelType w:val="hybridMultilevel"/>
    <w:tmpl w:val="CF3A95EC"/>
    <w:lvl w:ilvl="0" w:tplc="488C8A86">
      <w:start w:val="1"/>
      <w:numFmt w:val="bullet"/>
      <w:lvlText w:val=""/>
      <w:lvlJc w:val="left"/>
      <w:pPr>
        <w:tabs>
          <w:tab w:val="num" w:pos="720"/>
        </w:tabs>
        <w:ind w:left="720" w:hanging="360"/>
      </w:pPr>
      <w:rPr>
        <w:rFonts w:ascii="Symbol" w:hAnsi="Symbol" w:hint="default"/>
        <w:sz w:val="20"/>
      </w:rPr>
    </w:lvl>
    <w:lvl w:ilvl="1" w:tplc="D82A44C2" w:tentative="1">
      <w:start w:val="1"/>
      <w:numFmt w:val="bullet"/>
      <w:lvlText w:val="o"/>
      <w:lvlJc w:val="left"/>
      <w:pPr>
        <w:tabs>
          <w:tab w:val="num" w:pos="1440"/>
        </w:tabs>
        <w:ind w:left="1440" w:hanging="360"/>
      </w:pPr>
      <w:rPr>
        <w:rFonts w:ascii="Courier New" w:hAnsi="Courier New" w:hint="default"/>
      </w:rPr>
    </w:lvl>
    <w:lvl w:ilvl="2" w:tplc="5B66E652" w:tentative="1">
      <w:start w:val="1"/>
      <w:numFmt w:val="bullet"/>
      <w:lvlText w:val=""/>
      <w:lvlJc w:val="left"/>
      <w:pPr>
        <w:tabs>
          <w:tab w:val="num" w:pos="2160"/>
        </w:tabs>
        <w:ind w:left="2160" w:hanging="360"/>
      </w:pPr>
      <w:rPr>
        <w:rFonts w:ascii="Wingdings" w:hAnsi="Wingdings" w:hint="default"/>
      </w:rPr>
    </w:lvl>
    <w:lvl w:ilvl="3" w:tplc="58A4E422" w:tentative="1">
      <w:start w:val="1"/>
      <w:numFmt w:val="bullet"/>
      <w:lvlText w:val=""/>
      <w:lvlJc w:val="left"/>
      <w:pPr>
        <w:tabs>
          <w:tab w:val="num" w:pos="2880"/>
        </w:tabs>
        <w:ind w:left="2880" w:hanging="360"/>
      </w:pPr>
      <w:rPr>
        <w:rFonts w:ascii="Symbol" w:hAnsi="Symbol" w:hint="default"/>
      </w:rPr>
    </w:lvl>
    <w:lvl w:ilvl="4" w:tplc="704EF430" w:tentative="1">
      <w:start w:val="1"/>
      <w:numFmt w:val="bullet"/>
      <w:lvlText w:val="o"/>
      <w:lvlJc w:val="left"/>
      <w:pPr>
        <w:tabs>
          <w:tab w:val="num" w:pos="3600"/>
        </w:tabs>
        <w:ind w:left="3600" w:hanging="360"/>
      </w:pPr>
      <w:rPr>
        <w:rFonts w:ascii="Courier New" w:hAnsi="Courier New" w:hint="default"/>
      </w:rPr>
    </w:lvl>
    <w:lvl w:ilvl="5" w:tplc="85360C92" w:tentative="1">
      <w:start w:val="1"/>
      <w:numFmt w:val="bullet"/>
      <w:lvlText w:val=""/>
      <w:lvlJc w:val="left"/>
      <w:pPr>
        <w:tabs>
          <w:tab w:val="num" w:pos="4320"/>
        </w:tabs>
        <w:ind w:left="4320" w:hanging="360"/>
      </w:pPr>
      <w:rPr>
        <w:rFonts w:ascii="Wingdings" w:hAnsi="Wingdings" w:hint="default"/>
      </w:rPr>
    </w:lvl>
    <w:lvl w:ilvl="6" w:tplc="A2680BDE" w:tentative="1">
      <w:start w:val="1"/>
      <w:numFmt w:val="bullet"/>
      <w:lvlText w:val=""/>
      <w:lvlJc w:val="left"/>
      <w:pPr>
        <w:tabs>
          <w:tab w:val="num" w:pos="5040"/>
        </w:tabs>
        <w:ind w:left="5040" w:hanging="360"/>
      </w:pPr>
      <w:rPr>
        <w:rFonts w:ascii="Symbol" w:hAnsi="Symbol" w:hint="default"/>
      </w:rPr>
    </w:lvl>
    <w:lvl w:ilvl="7" w:tplc="AD4CC40E" w:tentative="1">
      <w:start w:val="1"/>
      <w:numFmt w:val="bullet"/>
      <w:lvlText w:val="o"/>
      <w:lvlJc w:val="left"/>
      <w:pPr>
        <w:tabs>
          <w:tab w:val="num" w:pos="5760"/>
        </w:tabs>
        <w:ind w:left="5760" w:hanging="360"/>
      </w:pPr>
      <w:rPr>
        <w:rFonts w:ascii="Courier New" w:hAnsi="Courier New" w:hint="default"/>
      </w:rPr>
    </w:lvl>
    <w:lvl w:ilvl="8" w:tplc="D30870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6248D"/>
    <w:multiLevelType w:val="hybridMultilevel"/>
    <w:tmpl w:val="F15AA43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88590C"/>
    <w:multiLevelType w:val="multilevel"/>
    <w:tmpl w:val="6414C5D6"/>
    <w:lvl w:ilvl="0">
      <w:start w:val="7"/>
      <w:numFmt w:val="upperLetter"/>
      <w:lvlText w:val="%1"/>
      <w:lvlJc w:val="left"/>
      <w:pPr>
        <w:tabs>
          <w:tab w:val="num" w:pos="927"/>
        </w:tabs>
        <w:ind w:left="709" w:hanging="142"/>
      </w:pPr>
      <w:rPr>
        <w:rFonts w:hint="default"/>
      </w:rPr>
    </w:lvl>
    <w:lvl w:ilvl="1">
      <w:start w:val="1"/>
      <w:numFmt w:val="decimal"/>
      <w:lvlText w:val="%1.%2"/>
      <w:lvlJc w:val="left"/>
      <w:pPr>
        <w:tabs>
          <w:tab w:val="num" w:pos="1211"/>
        </w:tabs>
        <w:ind w:left="992" w:hanging="141"/>
      </w:pPr>
      <w:rPr>
        <w:rFonts w:hint="default"/>
      </w:rPr>
    </w:lvl>
    <w:lvl w:ilvl="2">
      <w:start w:val="1"/>
      <w:numFmt w:val="decimal"/>
      <w:lvlText w:val="%1.%2.%3"/>
      <w:lvlJc w:val="left"/>
      <w:pPr>
        <w:tabs>
          <w:tab w:val="num" w:pos="1854"/>
        </w:tabs>
        <w:ind w:left="1276" w:hanging="142"/>
      </w:pPr>
      <w:rPr>
        <w:rFonts w:hint="default"/>
      </w:rPr>
    </w:lvl>
    <w:lvl w:ilvl="3">
      <w:start w:val="1"/>
      <w:numFmt w:val="decimal"/>
      <w:lvlText w:val="%1.%2.%3.%4"/>
      <w:lvlJc w:val="left"/>
      <w:pPr>
        <w:tabs>
          <w:tab w:val="num" w:pos="2138"/>
        </w:tabs>
        <w:ind w:left="1559" w:hanging="141"/>
      </w:pPr>
      <w:rPr>
        <w:rFonts w:hint="default"/>
      </w:rPr>
    </w:lvl>
    <w:lvl w:ilvl="4">
      <w:start w:val="1"/>
      <w:numFmt w:val="upperRoman"/>
      <w:pStyle w:val="Titre5"/>
      <w:lvlText w:val="%5."/>
      <w:lvlJc w:val="left"/>
      <w:pPr>
        <w:tabs>
          <w:tab w:val="num" w:pos="2421"/>
        </w:tabs>
        <w:ind w:left="1843" w:hanging="142"/>
      </w:pPr>
      <w:rPr>
        <w:rFonts w:hint="default"/>
      </w:rPr>
    </w:lvl>
    <w:lvl w:ilvl="5">
      <w:start w:val="1"/>
      <w:numFmt w:val="lowerLetter"/>
      <w:pStyle w:val="Titre6"/>
      <w:lvlText w:val="%6."/>
      <w:lvlJc w:val="left"/>
      <w:pPr>
        <w:tabs>
          <w:tab w:val="num" w:pos="2628"/>
        </w:tabs>
        <w:ind w:left="2552" w:hanging="284"/>
      </w:pPr>
      <w:rPr>
        <w:rFonts w:hint="default"/>
      </w:rPr>
    </w:lvl>
    <w:lvl w:ilvl="6">
      <w:start w:val="1"/>
      <w:numFmt w:val="decimal"/>
      <w:pStyle w:val="Titre7"/>
      <w:lvlText w:val="%7."/>
      <w:lvlJc w:val="left"/>
      <w:pPr>
        <w:tabs>
          <w:tab w:val="num" w:pos="2912"/>
        </w:tabs>
        <w:ind w:left="2693" w:hanging="141"/>
      </w:pPr>
      <w:rPr>
        <w:rFonts w:hint="default"/>
      </w:rPr>
    </w:lvl>
    <w:lvl w:ilvl="7">
      <w:start w:val="1"/>
      <w:numFmt w:val="decimal"/>
      <w:lvlText w:val="%7.%8"/>
      <w:lvlJc w:val="left"/>
      <w:pPr>
        <w:tabs>
          <w:tab w:val="num" w:pos="3195"/>
        </w:tabs>
        <w:ind w:left="2977" w:hanging="142"/>
      </w:pPr>
      <w:rPr>
        <w:rFonts w:hint="default"/>
      </w:rPr>
    </w:lvl>
    <w:lvl w:ilvl="8">
      <w:start w:val="1"/>
      <w:numFmt w:val="decimal"/>
      <w:pStyle w:val="Titre9"/>
      <w:lvlText w:val="%7.%8.%9"/>
      <w:lvlJc w:val="left"/>
      <w:pPr>
        <w:tabs>
          <w:tab w:val="num" w:pos="3555"/>
        </w:tabs>
        <w:ind w:left="2977" w:hanging="142"/>
      </w:pPr>
      <w:rPr>
        <w:rFonts w:hint="default"/>
      </w:rPr>
    </w:lvl>
  </w:abstractNum>
  <w:abstractNum w:abstractNumId="20" w15:restartNumberingAfterBreak="0">
    <w:nsid w:val="539364DE"/>
    <w:multiLevelType w:val="hybridMultilevel"/>
    <w:tmpl w:val="DACC8824"/>
    <w:lvl w:ilvl="0" w:tplc="4978D194">
      <w:start w:val="1"/>
      <w:numFmt w:val="upperRoman"/>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35E08"/>
    <w:multiLevelType w:val="hybridMultilevel"/>
    <w:tmpl w:val="2472B17A"/>
    <w:lvl w:ilvl="0" w:tplc="5226D198">
      <w:start w:val="1"/>
      <w:numFmt w:val="bullet"/>
      <w:lvlText w:val=""/>
      <w:lvlJc w:val="left"/>
      <w:pPr>
        <w:tabs>
          <w:tab w:val="num" w:pos="720"/>
        </w:tabs>
        <w:ind w:left="720" w:hanging="360"/>
      </w:pPr>
      <w:rPr>
        <w:rFonts w:ascii="Symbol" w:hAnsi="Symbol" w:hint="default"/>
        <w:sz w:val="20"/>
      </w:rPr>
    </w:lvl>
    <w:lvl w:ilvl="1" w:tplc="41C6D5FC" w:tentative="1">
      <w:start w:val="1"/>
      <w:numFmt w:val="bullet"/>
      <w:lvlText w:val="o"/>
      <w:lvlJc w:val="left"/>
      <w:pPr>
        <w:tabs>
          <w:tab w:val="num" w:pos="1440"/>
        </w:tabs>
        <w:ind w:left="1440" w:hanging="360"/>
      </w:pPr>
      <w:rPr>
        <w:rFonts w:ascii="Courier New" w:hAnsi="Courier New" w:hint="default"/>
      </w:rPr>
    </w:lvl>
    <w:lvl w:ilvl="2" w:tplc="B032030C" w:tentative="1">
      <w:start w:val="1"/>
      <w:numFmt w:val="bullet"/>
      <w:lvlText w:val=""/>
      <w:lvlJc w:val="left"/>
      <w:pPr>
        <w:tabs>
          <w:tab w:val="num" w:pos="2160"/>
        </w:tabs>
        <w:ind w:left="2160" w:hanging="360"/>
      </w:pPr>
      <w:rPr>
        <w:rFonts w:ascii="Wingdings" w:hAnsi="Wingdings" w:hint="default"/>
      </w:rPr>
    </w:lvl>
    <w:lvl w:ilvl="3" w:tplc="594E8096" w:tentative="1">
      <w:start w:val="1"/>
      <w:numFmt w:val="bullet"/>
      <w:lvlText w:val=""/>
      <w:lvlJc w:val="left"/>
      <w:pPr>
        <w:tabs>
          <w:tab w:val="num" w:pos="2880"/>
        </w:tabs>
        <w:ind w:left="2880" w:hanging="360"/>
      </w:pPr>
      <w:rPr>
        <w:rFonts w:ascii="Symbol" w:hAnsi="Symbol" w:hint="default"/>
      </w:rPr>
    </w:lvl>
    <w:lvl w:ilvl="4" w:tplc="980C7786" w:tentative="1">
      <w:start w:val="1"/>
      <w:numFmt w:val="bullet"/>
      <w:lvlText w:val="o"/>
      <w:lvlJc w:val="left"/>
      <w:pPr>
        <w:tabs>
          <w:tab w:val="num" w:pos="3600"/>
        </w:tabs>
        <w:ind w:left="3600" w:hanging="360"/>
      </w:pPr>
      <w:rPr>
        <w:rFonts w:ascii="Courier New" w:hAnsi="Courier New" w:hint="default"/>
      </w:rPr>
    </w:lvl>
    <w:lvl w:ilvl="5" w:tplc="C2E2000A" w:tentative="1">
      <w:start w:val="1"/>
      <w:numFmt w:val="bullet"/>
      <w:lvlText w:val=""/>
      <w:lvlJc w:val="left"/>
      <w:pPr>
        <w:tabs>
          <w:tab w:val="num" w:pos="4320"/>
        </w:tabs>
        <w:ind w:left="4320" w:hanging="360"/>
      </w:pPr>
      <w:rPr>
        <w:rFonts w:ascii="Wingdings" w:hAnsi="Wingdings" w:hint="default"/>
      </w:rPr>
    </w:lvl>
    <w:lvl w:ilvl="6" w:tplc="F28A25DC" w:tentative="1">
      <w:start w:val="1"/>
      <w:numFmt w:val="bullet"/>
      <w:lvlText w:val=""/>
      <w:lvlJc w:val="left"/>
      <w:pPr>
        <w:tabs>
          <w:tab w:val="num" w:pos="5040"/>
        </w:tabs>
        <w:ind w:left="5040" w:hanging="360"/>
      </w:pPr>
      <w:rPr>
        <w:rFonts w:ascii="Symbol" w:hAnsi="Symbol" w:hint="default"/>
      </w:rPr>
    </w:lvl>
    <w:lvl w:ilvl="7" w:tplc="D642611C" w:tentative="1">
      <w:start w:val="1"/>
      <w:numFmt w:val="bullet"/>
      <w:lvlText w:val="o"/>
      <w:lvlJc w:val="left"/>
      <w:pPr>
        <w:tabs>
          <w:tab w:val="num" w:pos="5760"/>
        </w:tabs>
        <w:ind w:left="5760" w:hanging="360"/>
      </w:pPr>
      <w:rPr>
        <w:rFonts w:ascii="Courier New" w:hAnsi="Courier New" w:hint="default"/>
      </w:rPr>
    </w:lvl>
    <w:lvl w:ilvl="8" w:tplc="DE4C8C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26FA7"/>
    <w:multiLevelType w:val="hybridMultilevel"/>
    <w:tmpl w:val="77AA4632"/>
    <w:lvl w:ilvl="0" w:tplc="EAEAC294">
      <w:start w:val="1"/>
      <w:numFmt w:val="bullet"/>
      <w:lvlText w:val=""/>
      <w:lvlJc w:val="left"/>
      <w:pPr>
        <w:tabs>
          <w:tab w:val="num" w:pos="720"/>
        </w:tabs>
        <w:ind w:left="720" w:hanging="360"/>
      </w:pPr>
      <w:rPr>
        <w:rFonts w:ascii="Symbol" w:hAnsi="Symbol" w:hint="default"/>
        <w:sz w:val="20"/>
      </w:rPr>
    </w:lvl>
    <w:lvl w:ilvl="1" w:tplc="37BEFBE8" w:tentative="1">
      <w:start w:val="1"/>
      <w:numFmt w:val="bullet"/>
      <w:lvlText w:val="o"/>
      <w:lvlJc w:val="left"/>
      <w:pPr>
        <w:tabs>
          <w:tab w:val="num" w:pos="1440"/>
        </w:tabs>
        <w:ind w:left="1440" w:hanging="360"/>
      </w:pPr>
      <w:rPr>
        <w:rFonts w:ascii="Courier New" w:hAnsi="Courier New" w:hint="default"/>
      </w:rPr>
    </w:lvl>
    <w:lvl w:ilvl="2" w:tplc="A9B897F4" w:tentative="1">
      <w:start w:val="1"/>
      <w:numFmt w:val="bullet"/>
      <w:lvlText w:val=""/>
      <w:lvlJc w:val="left"/>
      <w:pPr>
        <w:tabs>
          <w:tab w:val="num" w:pos="2160"/>
        </w:tabs>
        <w:ind w:left="2160" w:hanging="360"/>
      </w:pPr>
      <w:rPr>
        <w:rFonts w:ascii="Wingdings" w:hAnsi="Wingdings" w:hint="default"/>
      </w:rPr>
    </w:lvl>
    <w:lvl w:ilvl="3" w:tplc="DF5EAB00" w:tentative="1">
      <w:start w:val="1"/>
      <w:numFmt w:val="bullet"/>
      <w:lvlText w:val=""/>
      <w:lvlJc w:val="left"/>
      <w:pPr>
        <w:tabs>
          <w:tab w:val="num" w:pos="2880"/>
        </w:tabs>
        <w:ind w:left="2880" w:hanging="360"/>
      </w:pPr>
      <w:rPr>
        <w:rFonts w:ascii="Symbol" w:hAnsi="Symbol" w:hint="default"/>
      </w:rPr>
    </w:lvl>
    <w:lvl w:ilvl="4" w:tplc="C9EACA68" w:tentative="1">
      <w:start w:val="1"/>
      <w:numFmt w:val="bullet"/>
      <w:lvlText w:val="o"/>
      <w:lvlJc w:val="left"/>
      <w:pPr>
        <w:tabs>
          <w:tab w:val="num" w:pos="3600"/>
        </w:tabs>
        <w:ind w:left="3600" w:hanging="360"/>
      </w:pPr>
      <w:rPr>
        <w:rFonts w:ascii="Courier New" w:hAnsi="Courier New" w:hint="default"/>
      </w:rPr>
    </w:lvl>
    <w:lvl w:ilvl="5" w:tplc="75F84E96" w:tentative="1">
      <w:start w:val="1"/>
      <w:numFmt w:val="bullet"/>
      <w:lvlText w:val=""/>
      <w:lvlJc w:val="left"/>
      <w:pPr>
        <w:tabs>
          <w:tab w:val="num" w:pos="4320"/>
        </w:tabs>
        <w:ind w:left="4320" w:hanging="360"/>
      </w:pPr>
      <w:rPr>
        <w:rFonts w:ascii="Wingdings" w:hAnsi="Wingdings" w:hint="default"/>
      </w:rPr>
    </w:lvl>
    <w:lvl w:ilvl="6" w:tplc="24C4B68C" w:tentative="1">
      <w:start w:val="1"/>
      <w:numFmt w:val="bullet"/>
      <w:lvlText w:val=""/>
      <w:lvlJc w:val="left"/>
      <w:pPr>
        <w:tabs>
          <w:tab w:val="num" w:pos="5040"/>
        </w:tabs>
        <w:ind w:left="5040" w:hanging="360"/>
      </w:pPr>
      <w:rPr>
        <w:rFonts w:ascii="Symbol" w:hAnsi="Symbol" w:hint="default"/>
      </w:rPr>
    </w:lvl>
    <w:lvl w:ilvl="7" w:tplc="B0763384" w:tentative="1">
      <w:start w:val="1"/>
      <w:numFmt w:val="bullet"/>
      <w:lvlText w:val="o"/>
      <w:lvlJc w:val="left"/>
      <w:pPr>
        <w:tabs>
          <w:tab w:val="num" w:pos="5760"/>
        </w:tabs>
        <w:ind w:left="5760" w:hanging="360"/>
      </w:pPr>
      <w:rPr>
        <w:rFonts w:ascii="Courier New" w:hAnsi="Courier New" w:hint="default"/>
      </w:rPr>
    </w:lvl>
    <w:lvl w:ilvl="8" w:tplc="B05ADDC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CD4344"/>
    <w:multiLevelType w:val="hybridMultilevel"/>
    <w:tmpl w:val="ADE81D0A"/>
    <w:lvl w:ilvl="0" w:tplc="61F0B06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752F62"/>
    <w:multiLevelType w:val="hybridMultilevel"/>
    <w:tmpl w:val="E9D0575C"/>
    <w:lvl w:ilvl="0" w:tplc="40BCED38">
      <w:start w:val="1"/>
      <w:numFmt w:val="bullet"/>
      <w:lvlText w:val=""/>
      <w:lvlJc w:val="left"/>
      <w:pPr>
        <w:tabs>
          <w:tab w:val="num" w:pos="720"/>
        </w:tabs>
        <w:ind w:left="720" w:hanging="360"/>
      </w:pPr>
      <w:rPr>
        <w:rFonts w:ascii="Symbol" w:hAnsi="Symbol" w:hint="default"/>
        <w:sz w:val="20"/>
      </w:rPr>
    </w:lvl>
    <w:lvl w:ilvl="1" w:tplc="0DE0CAFE" w:tentative="1">
      <w:start w:val="1"/>
      <w:numFmt w:val="bullet"/>
      <w:lvlText w:val="o"/>
      <w:lvlJc w:val="left"/>
      <w:pPr>
        <w:tabs>
          <w:tab w:val="num" w:pos="1440"/>
        </w:tabs>
        <w:ind w:left="1440" w:hanging="360"/>
      </w:pPr>
      <w:rPr>
        <w:rFonts w:ascii="Courier New" w:hAnsi="Courier New" w:hint="default"/>
      </w:rPr>
    </w:lvl>
    <w:lvl w:ilvl="2" w:tplc="14FC6DB0" w:tentative="1">
      <w:start w:val="1"/>
      <w:numFmt w:val="bullet"/>
      <w:lvlText w:val=""/>
      <w:lvlJc w:val="left"/>
      <w:pPr>
        <w:tabs>
          <w:tab w:val="num" w:pos="2160"/>
        </w:tabs>
        <w:ind w:left="2160" w:hanging="360"/>
      </w:pPr>
      <w:rPr>
        <w:rFonts w:ascii="Wingdings" w:hAnsi="Wingdings" w:hint="default"/>
      </w:rPr>
    </w:lvl>
    <w:lvl w:ilvl="3" w:tplc="9828AE10" w:tentative="1">
      <w:start w:val="1"/>
      <w:numFmt w:val="bullet"/>
      <w:lvlText w:val=""/>
      <w:lvlJc w:val="left"/>
      <w:pPr>
        <w:tabs>
          <w:tab w:val="num" w:pos="2880"/>
        </w:tabs>
        <w:ind w:left="2880" w:hanging="360"/>
      </w:pPr>
      <w:rPr>
        <w:rFonts w:ascii="Symbol" w:hAnsi="Symbol" w:hint="default"/>
      </w:rPr>
    </w:lvl>
    <w:lvl w:ilvl="4" w:tplc="31BA1BF4" w:tentative="1">
      <w:start w:val="1"/>
      <w:numFmt w:val="bullet"/>
      <w:lvlText w:val="o"/>
      <w:lvlJc w:val="left"/>
      <w:pPr>
        <w:tabs>
          <w:tab w:val="num" w:pos="3600"/>
        </w:tabs>
        <w:ind w:left="3600" w:hanging="360"/>
      </w:pPr>
      <w:rPr>
        <w:rFonts w:ascii="Courier New" w:hAnsi="Courier New" w:hint="default"/>
      </w:rPr>
    </w:lvl>
    <w:lvl w:ilvl="5" w:tplc="D6620FF4" w:tentative="1">
      <w:start w:val="1"/>
      <w:numFmt w:val="bullet"/>
      <w:lvlText w:val=""/>
      <w:lvlJc w:val="left"/>
      <w:pPr>
        <w:tabs>
          <w:tab w:val="num" w:pos="4320"/>
        </w:tabs>
        <w:ind w:left="4320" w:hanging="360"/>
      </w:pPr>
      <w:rPr>
        <w:rFonts w:ascii="Wingdings" w:hAnsi="Wingdings" w:hint="default"/>
      </w:rPr>
    </w:lvl>
    <w:lvl w:ilvl="6" w:tplc="4696662C" w:tentative="1">
      <w:start w:val="1"/>
      <w:numFmt w:val="bullet"/>
      <w:lvlText w:val=""/>
      <w:lvlJc w:val="left"/>
      <w:pPr>
        <w:tabs>
          <w:tab w:val="num" w:pos="5040"/>
        </w:tabs>
        <w:ind w:left="5040" w:hanging="360"/>
      </w:pPr>
      <w:rPr>
        <w:rFonts w:ascii="Symbol" w:hAnsi="Symbol" w:hint="default"/>
      </w:rPr>
    </w:lvl>
    <w:lvl w:ilvl="7" w:tplc="26388EE2" w:tentative="1">
      <w:start w:val="1"/>
      <w:numFmt w:val="bullet"/>
      <w:lvlText w:val="o"/>
      <w:lvlJc w:val="left"/>
      <w:pPr>
        <w:tabs>
          <w:tab w:val="num" w:pos="5760"/>
        </w:tabs>
        <w:ind w:left="5760" w:hanging="360"/>
      </w:pPr>
      <w:rPr>
        <w:rFonts w:ascii="Courier New" w:hAnsi="Courier New" w:hint="default"/>
      </w:rPr>
    </w:lvl>
    <w:lvl w:ilvl="8" w:tplc="F91A1B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FE3402"/>
    <w:multiLevelType w:val="hybridMultilevel"/>
    <w:tmpl w:val="00C02B08"/>
    <w:lvl w:ilvl="0" w:tplc="59522AD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5C4A97"/>
    <w:multiLevelType w:val="hybridMultilevel"/>
    <w:tmpl w:val="F7EE209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861EB9"/>
    <w:multiLevelType w:val="hybridMultilevel"/>
    <w:tmpl w:val="BB88E632"/>
    <w:lvl w:ilvl="0" w:tplc="59522AD2">
      <w:start w:val="1"/>
      <w:numFmt w:val="decimal"/>
      <w:lvlText w:val="%1."/>
      <w:lvlJc w:val="left"/>
      <w:pPr>
        <w:ind w:left="720" w:hanging="360"/>
      </w:pPr>
      <w:rPr>
        <w:rFont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7F14BB"/>
    <w:multiLevelType w:val="hybridMultilevel"/>
    <w:tmpl w:val="E968E83A"/>
    <w:lvl w:ilvl="0" w:tplc="9F2019A8">
      <w:start w:val="1"/>
      <w:numFmt w:val="bullet"/>
      <w:lvlText w:val=""/>
      <w:lvlJc w:val="left"/>
      <w:pPr>
        <w:tabs>
          <w:tab w:val="num" w:pos="720"/>
        </w:tabs>
        <w:ind w:left="720" w:hanging="360"/>
      </w:pPr>
      <w:rPr>
        <w:rFonts w:ascii="Symbol" w:hAnsi="Symbol" w:hint="default"/>
        <w:sz w:val="20"/>
      </w:rPr>
    </w:lvl>
    <w:lvl w:ilvl="1" w:tplc="8DC8A77C" w:tentative="1">
      <w:start w:val="1"/>
      <w:numFmt w:val="bullet"/>
      <w:lvlText w:val="o"/>
      <w:lvlJc w:val="left"/>
      <w:pPr>
        <w:tabs>
          <w:tab w:val="num" w:pos="1440"/>
        </w:tabs>
        <w:ind w:left="1440" w:hanging="360"/>
      </w:pPr>
      <w:rPr>
        <w:rFonts w:ascii="Courier New" w:hAnsi="Courier New" w:hint="default"/>
      </w:rPr>
    </w:lvl>
    <w:lvl w:ilvl="2" w:tplc="C852A05E" w:tentative="1">
      <w:start w:val="1"/>
      <w:numFmt w:val="bullet"/>
      <w:lvlText w:val=""/>
      <w:lvlJc w:val="left"/>
      <w:pPr>
        <w:tabs>
          <w:tab w:val="num" w:pos="2160"/>
        </w:tabs>
        <w:ind w:left="2160" w:hanging="360"/>
      </w:pPr>
      <w:rPr>
        <w:rFonts w:ascii="Wingdings" w:hAnsi="Wingdings" w:hint="default"/>
      </w:rPr>
    </w:lvl>
    <w:lvl w:ilvl="3" w:tplc="CCD2333C" w:tentative="1">
      <w:start w:val="1"/>
      <w:numFmt w:val="bullet"/>
      <w:lvlText w:val=""/>
      <w:lvlJc w:val="left"/>
      <w:pPr>
        <w:tabs>
          <w:tab w:val="num" w:pos="2880"/>
        </w:tabs>
        <w:ind w:left="2880" w:hanging="360"/>
      </w:pPr>
      <w:rPr>
        <w:rFonts w:ascii="Symbol" w:hAnsi="Symbol" w:hint="default"/>
      </w:rPr>
    </w:lvl>
    <w:lvl w:ilvl="4" w:tplc="D5D61438" w:tentative="1">
      <w:start w:val="1"/>
      <w:numFmt w:val="bullet"/>
      <w:lvlText w:val="o"/>
      <w:lvlJc w:val="left"/>
      <w:pPr>
        <w:tabs>
          <w:tab w:val="num" w:pos="3600"/>
        </w:tabs>
        <w:ind w:left="3600" w:hanging="360"/>
      </w:pPr>
      <w:rPr>
        <w:rFonts w:ascii="Courier New" w:hAnsi="Courier New" w:hint="default"/>
      </w:rPr>
    </w:lvl>
    <w:lvl w:ilvl="5" w:tplc="1EECCCEA" w:tentative="1">
      <w:start w:val="1"/>
      <w:numFmt w:val="bullet"/>
      <w:lvlText w:val=""/>
      <w:lvlJc w:val="left"/>
      <w:pPr>
        <w:tabs>
          <w:tab w:val="num" w:pos="4320"/>
        </w:tabs>
        <w:ind w:left="4320" w:hanging="360"/>
      </w:pPr>
      <w:rPr>
        <w:rFonts w:ascii="Wingdings" w:hAnsi="Wingdings" w:hint="default"/>
      </w:rPr>
    </w:lvl>
    <w:lvl w:ilvl="6" w:tplc="DE32DF56" w:tentative="1">
      <w:start w:val="1"/>
      <w:numFmt w:val="bullet"/>
      <w:lvlText w:val=""/>
      <w:lvlJc w:val="left"/>
      <w:pPr>
        <w:tabs>
          <w:tab w:val="num" w:pos="5040"/>
        </w:tabs>
        <w:ind w:left="5040" w:hanging="360"/>
      </w:pPr>
      <w:rPr>
        <w:rFonts w:ascii="Symbol" w:hAnsi="Symbol" w:hint="default"/>
      </w:rPr>
    </w:lvl>
    <w:lvl w:ilvl="7" w:tplc="A76ECEA8" w:tentative="1">
      <w:start w:val="1"/>
      <w:numFmt w:val="bullet"/>
      <w:lvlText w:val="o"/>
      <w:lvlJc w:val="left"/>
      <w:pPr>
        <w:tabs>
          <w:tab w:val="num" w:pos="5760"/>
        </w:tabs>
        <w:ind w:left="5760" w:hanging="360"/>
      </w:pPr>
      <w:rPr>
        <w:rFonts w:ascii="Courier New" w:hAnsi="Courier New" w:hint="default"/>
      </w:rPr>
    </w:lvl>
    <w:lvl w:ilvl="8" w:tplc="925C607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6E3462"/>
    <w:multiLevelType w:val="hybridMultilevel"/>
    <w:tmpl w:val="9D483A2C"/>
    <w:lvl w:ilvl="0" w:tplc="040C000F">
      <w:start w:val="1"/>
      <w:numFmt w:val="decimal"/>
      <w:lvlText w:val="%1."/>
      <w:lvlJc w:val="left"/>
      <w:pPr>
        <w:ind w:left="756" w:hanging="360"/>
      </w:pPr>
    </w:lvl>
    <w:lvl w:ilvl="1" w:tplc="040C0019">
      <w:start w:val="1"/>
      <w:numFmt w:val="lowerLetter"/>
      <w:lvlText w:val="%2."/>
      <w:lvlJc w:val="left"/>
      <w:pPr>
        <w:ind w:left="1476" w:hanging="360"/>
      </w:pPr>
    </w:lvl>
    <w:lvl w:ilvl="2" w:tplc="040C001B" w:tentative="1">
      <w:start w:val="1"/>
      <w:numFmt w:val="lowerRoman"/>
      <w:lvlText w:val="%3."/>
      <w:lvlJc w:val="right"/>
      <w:pPr>
        <w:ind w:left="2196" w:hanging="180"/>
      </w:pPr>
    </w:lvl>
    <w:lvl w:ilvl="3" w:tplc="040C000F" w:tentative="1">
      <w:start w:val="1"/>
      <w:numFmt w:val="decimal"/>
      <w:lvlText w:val="%4."/>
      <w:lvlJc w:val="left"/>
      <w:pPr>
        <w:ind w:left="2916" w:hanging="360"/>
      </w:pPr>
    </w:lvl>
    <w:lvl w:ilvl="4" w:tplc="040C0019" w:tentative="1">
      <w:start w:val="1"/>
      <w:numFmt w:val="lowerLetter"/>
      <w:lvlText w:val="%5."/>
      <w:lvlJc w:val="left"/>
      <w:pPr>
        <w:ind w:left="3636" w:hanging="360"/>
      </w:pPr>
    </w:lvl>
    <w:lvl w:ilvl="5" w:tplc="040C001B" w:tentative="1">
      <w:start w:val="1"/>
      <w:numFmt w:val="lowerRoman"/>
      <w:lvlText w:val="%6."/>
      <w:lvlJc w:val="right"/>
      <w:pPr>
        <w:ind w:left="4356" w:hanging="180"/>
      </w:pPr>
    </w:lvl>
    <w:lvl w:ilvl="6" w:tplc="040C000F" w:tentative="1">
      <w:start w:val="1"/>
      <w:numFmt w:val="decimal"/>
      <w:lvlText w:val="%7."/>
      <w:lvlJc w:val="left"/>
      <w:pPr>
        <w:ind w:left="5076" w:hanging="360"/>
      </w:pPr>
    </w:lvl>
    <w:lvl w:ilvl="7" w:tplc="040C0019" w:tentative="1">
      <w:start w:val="1"/>
      <w:numFmt w:val="lowerLetter"/>
      <w:lvlText w:val="%8."/>
      <w:lvlJc w:val="left"/>
      <w:pPr>
        <w:ind w:left="5796" w:hanging="360"/>
      </w:pPr>
    </w:lvl>
    <w:lvl w:ilvl="8" w:tplc="040C001B" w:tentative="1">
      <w:start w:val="1"/>
      <w:numFmt w:val="lowerRoman"/>
      <w:lvlText w:val="%9."/>
      <w:lvlJc w:val="right"/>
      <w:pPr>
        <w:ind w:left="6516" w:hanging="180"/>
      </w:pPr>
    </w:lvl>
  </w:abstractNum>
  <w:abstractNum w:abstractNumId="30" w15:restartNumberingAfterBreak="0">
    <w:nsid w:val="7E652B4B"/>
    <w:multiLevelType w:val="singleLevel"/>
    <w:tmpl w:val="AF8860D0"/>
    <w:lvl w:ilvl="0">
      <w:numFmt w:val="bullet"/>
      <w:lvlText w:val="-"/>
      <w:lvlJc w:val="left"/>
      <w:pPr>
        <w:tabs>
          <w:tab w:val="num" w:pos="2040"/>
        </w:tabs>
        <w:ind w:left="2040" w:hanging="360"/>
      </w:pPr>
      <w:rPr>
        <w:rFonts w:hint="default"/>
      </w:rPr>
    </w:lvl>
  </w:abstractNum>
  <w:abstractNum w:abstractNumId="31" w15:restartNumberingAfterBreak="0">
    <w:nsid w:val="7FFC28EE"/>
    <w:multiLevelType w:val="hybridMultilevel"/>
    <w:tmpl w:val="D7EE874A"/>
    <w:lvl w:ilvl="0" w:tplc="BC6C07B4">
      <w:start w:val="1"/>
      <w:numFmt w:val="bullet"/>
      <w:lvlText w:val=""/>
      <w:lvlJc w:val="left"/>
      <w:pPr>
        <w:tabs>
          <w:tab w:val="num" w:pos="720"/>
        </w:tabs>
        <w:ind w:left="720" w:hanging="360"/>
      </w:pPr>
      <w:rPr>
        <w:rFonts w:ascii="Symbol" w:hAnsi="Symbol" w:hint="default"/>
        <w:sz w:val="20"/>
      </w:rPr>
    </w:lvl>
    <w:lvl w:ilvl="1" w:tplc="F3A6F2E8" w:tentative="1">
      <w:start w:val="1"/>
      <w:numFmt w:val="bullet"/>
      <w:lvlText w:val="o"/>
      <w:lvlJc w:val="left"/>
      <w:pPr>
        <w:tabs>
          <w:tab w:val="num" w:pos="1440"/>
        </w:tabs>
        <w:ind w:left="1440" w:hanging="360"/>
      </w:pPr>
      <w:rPr>
        <w:rFonts w:ascii="Courier New" w:hAnsi="Courier New" w:hint="default"/>
      </w:rPr>
    </w:lvl>
    <w:lvl w:ilvl="2" w:tplc="30906100" w:tentative="1">
      <w:start w:val="1"/>
      <w:numFmt w:val="bullet"/>
      <w:lvlText w:val=""/>
      <w:lvlJc w:val="left"/>
      <w:pPr>
        <w:tabs>
          <w:tab w:val="num" w:pos="2160"/>
        </w:tabs>
        <w:ind w:left="2160" w:hanging="360"/>
      </w:pPr>
      <w:rPr>
        <w:rFonts w:ascii="Wingdings" w:hAnsi="Wingdings" w:hint="default"/>
      </w:rPr>
    </w:lvl>
    <w:lvl w:ilvl="3" w:tplc="D7F673BE" w:tentative="1">
      <w:start w:val="1"/>
      <w:numFmt w:val="bullet"/>
      <w:lvlText w:val=""/>
      <w:lvlJc w:val="left"/>
      <w:pPr>
        <w:tabs>
          <w:tab w:val="num" w:pos="2880"/>
        </w:tabs>
        <w:ind w:left="2880" w:hanging="360"/>
      </w:pPr>
      <w:rPr>
        <w:rFonts w:ascii="Symbol" w:hAnsi="Symbol" w:hint="default"/>
      </w:rPr>
    </w:lvl>
    <w:lvl w:ilvl="4" w:tplc="DC261A4C" w:tentative="1">
      <w:start w:val="1"/>
      <w:numFmt w:val="bullet"/>
      <w:lvlText w:val="o"/>
      <w:lvlJc w:val="left"/>
      <w:pPr>
        <w:tabs>
          <w:tab w:val="num" w:pos="3600"/>
        </w:tabs>
        <w:ind w:left="3600" w:hanging="360"/>
      </w:pPr>
      <w:rPr>
        <w:rFonts w:ascii="Courier New" w:hAnsi="Courier New" w:hint="default"/>
      </w:rPr>
    </w:lvl>
    <w:lvl w:ilvl="5" w:tplc="45BE1D58" w:tentative="1">
      <w:start w:val="1"/>
      <w:numFmt w:val="bullet"/>
      <w:lvlText w:val=""/>
      <w:lvlJc w:val="left"/>
      <w:pPr>
        <w:tabs>
          <w:tab w:val="num" w:pos="4320"/>
        </w:tabs>
        <w:ind w:left="4320" w:hanging="360"/>
      </w:pPr>
      <w:rPr>
        <w:rFonts w:ascii="Wingdings" w:hAnsi="Wingdings" w:hint="default"/>
      </w:rPr>
    </w:lvl>
    <w:lvl w:ilvl="6" w:tplc="2E2EE360" w:tentative="1">
      <w:start w:val="1"/>
      <w:numFmt w:val="bullet"/>
      <w:lvlText w:val=""/>
      <w:lvlJc w:val="left"/>
      <w:pPr>
        <w:tabs>
          <w:tab w:val="num" w:pos="5040"/>
        </w:tabs>
        <w:ind w:left="5040" w:hanging="360"/>
      </w:pPr>
      <w:rPr>
        <w:rFonts w:ascii="Symbol" w:hAnsi="Symbol" w:hint="default"/>
      </w:rPr>
    </w:lvl>
    <w:lvl w:ilvl="7" w:tplc="77EE5012" w:tentative="1">
      <w:start w:val="1"/>
      <w:numFmt w:val="bullet"/>
      <w:lvlText w:val="o"/>
      <w:lvlJc w:val="left"/>
      <w:pPr>
        <w:tabs>
          <w:tab w:val="num" w:pos="5760"/>
        </w:tabs>
        <w:ind w:left="5760" w:hanging="360"/>
      </w:pPr>
      <w:rPr>
        <w:rFonts w:ascii="Courier New" w:hAnsi="Courier New" w:hint="default"/>
      </w:rPr>
    </w:lvl>
    <w:lvl w:ilvl="8" w:tplc="38F20BB0"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28"/>
  </w:num>
  <w:num w:numId="10">
    <w:abstractNumId w:val="17"/>
  </w:num>
  <w:num w:numId="11">
    <w:abstractNumId w:val="1"/>
  </w:num>
  <w:num w:numId="12">
    <w:abstractNumId w:val="24"/>
  </w:num>
  <w:num w:numId="13">
    <w:abstractNumId w:val="31"/>
  </w:num>
  <w:num w:numId="14">
    <w:abstractNumId w:val="22"/>
  </w:num>
  <w:num w:numId="15">
    <w:abstractNumId w:val="21"/>
  </w:num>
  <w:num w:numId="16">
    <w:abstractNumId w:val="11"/>
  </w:num>
  <w:num w:numId="17">
    <w:abstractNumId w:val="13"/>
  </w:num>
  <w:num w:numId="18">
    <w:abstractNumId w:val="3"/>
  </w:num>
  <w:num w:numId="19">
    <w:abstractNumId w:val="16"/>
  </w:num>
  <w:num w:numId="20">
    <w:abstractNumId w:val="30"/>
  </w:num>
  <w:num w:numId="21">
    <w:abstractNumId w:val="14"/>
  </w:num>
  <w:num w:numId="22">
    <w:abstractNumId w:val="5"/>
  </w:num>
  <w:num w:numId="23">
    <w:abstractNumId w:val="15"/>
  </w:num>
  <w:num w:numId="24">
    <w:abstractNumId w:val="4"/>
  </w:num>
  <w:num w:numId="25">
    <w:abstractNumId w:val="26"/>
  </w:num>
  <w:num w:numId="26">
    <w:abstractNumId w:val="7"/>
  </w:num>
  <w:num w:numId="27">
    <w:abstractNumId w:val="18"/>
  </w:num>
  <w:num w:numId="28">
    <w:abstractNumId w:val="10"/>
  </w:num>
  <w:num w:numId="29">
    <w:abstractNumId w:val="2"/>
  </w:num>
  <w:num w:numId="30">
    <w:abstractNumId w:val="8"/>
  </w:num>
  <w:num w:numId="31">
    <w:abstractNumId w:val="9"/>
  </w:num>
  <w:num w:numId="32">
    <w:abstractNumId w:val="29"/>
  </w:num>
  <w:num w:numId="33">
    <w:abstractNumId w:val="27"/>
  </w:num>
  <w:num w:numId="34">
    <w:abstractNumId w:val="25"/>
  </w:num>
  <w:num w:numId="35">
    <w:abstractNumId w:val="23"/>
  </w:num>
  <w:num w:numId="36">
    <w:abstractNumId w:val="6"/>
  </w:num>
  <w:num w:numId="37">
    <w:abstractNumId w:val="9"/>
  </w:num>
  <w:num w:numId="38">
    <w:abstractNumId w:val="12"/>
  </w:num>
  <w:num w:numId="39">
    <w:abstractNumId w:val="2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15"/>
    <w:rsid w:val="00002CD3"/>
    <w:rsid w:val="0001448B"/>
    <w:rsid w:val="00036193"/>
    <w:rsid w:val="00045355"/>
    <w:rsid w:val="00047468"/>
    <w:rsid w:val="00056BE1"/>
    <w:rsid w:val="00062915"/>
    <w:rsid w:val="00074133"/>
    <w:rsid w:val="000862F4"/>
    <w:rsid w:val="000A3265"/>
    <w:rsid w:val="000B02EC"/>
    <w:rsid w:val="000D3705"/>
    <w:rsid w:val="00104623"/>
    <w:rsid w:val="00132F8C"/>
    <w:rsid w:val="001469B2"/>
    <w:rsid w:val="001571F3"/>
    <w:rsid w:val="00176D26"/>
    <w:rsid w:val="00196EA4"/>
    <w:rsid w:val="001B3016"/>
    <w:rsid w:val="001C3786"/>
    <w:rsid w:val="0020314D"/>
    <w:rsid w:val="00233213"/>
    <w:rsid w:val="002568EC"/>
    <w:rsid w:val="002F2531"/>
    <w:rsid w:val="003078B0"/>
    <w:rsid w:val="00311B8B"/>
    <w:rsid w:val="00330569"/>
    <w:rsid w:val="0033292E"/>
    <w:rsid w:val="003501F2"/>
    <w:rsid w:val="00362413"/>
    <w:rsid w:val="0037015F"/>
    <w:rsid w:val="00372455"/>
    <w:rsid w:val="003C057E"/>
    <w:rsid w:val="003D46E2"/>
    <w:rsid w:val="003E03B8"/>
    <w:rsid w:val="003E3632"/>
    <w:rsid w:val="003E4A53"/>
    <w:rsid w:val="003E66DA"/>
    <w:rsid w:val="00404934"/>
    <w:rsid w:val="00414036"/>
    <w:rsid w:val="0042678E"/>
    <w:rsid w:val="00445488"/>
    <w:rsid w:val="00467D1A"/>
    <w:rsid w:val="00485B0F"/>
    <w:rsid w:val="004937CA"/>
    <w:rsid w:val="004F21D7"/>
    <w:rsid w:val="00512AF3"/>
    <w:rsid w:val="00542A69"/>
    <w:rsid w:val="00544F41"/>
    <w:rsid w:val="00554A92"/>
    <w:rsid w:val="0057212A"/>
    <w:rsid w:val="005771E5"/>
    <w:rsid w:val="00582B7E"/>
    <w:rsid w:val="0059274D"/>
    <w:rsid w:val="005B31BC"/>
    <w:rsid w:val="005C4084"/>
    <w:rsid w:val="005F0E3D"/>
    <w:rsid w:val="00603367"/>
    <w:rsid w:val="00605742"/>
    <w:rsid w:val="006104FB"/>
    <w:rsid w:val="00630EA1"/>
    <w:rsid w:val="0064587F"/>
    <w:rsid w:val="006A39B1"/>
    <w:rsid w:val="006B711B"/>
    <w:rsid w:val="006F206A"/>
    <w:rsid w:val="0070792F"/>
    <w:rsid w:val="007165C7"/>
    <w:rsid w:val="007370F0"/>
    <w:rsid w:val="00741A3B"/>
    <w:rsid w:val="00744AC4"/>
    <w:rsid w:val="00802A60"/>
    <w:rsid w:val="0086339D"/>
    <w:rsid w:val="008B57B3"/>
    <w:rsid w:val="0091651D"/>
    <w:rsid w:val="00916F26"/>
    <w:rsid w:val="009348BA"/>
    <w:rsid w:val="009450E0"/>
    <w:rsid w:val="00977477"/>
    <w:rsid w:val="00981B15"/>
    <w:rsid w:val="00995AC7"/>
    <w:rsid w:val="009A1CCB"/>
    <w:rsid w:val="009A361B"/>
    <w:rsid w:val="009A5CD0"/>
    <w:rsid w:val="009B26FB"/>
    <w:rsid w:val="009F59C1"/>
    <w:rsid w:val="00A32670"/>
    <w:rsid w:val="00AA3473"/>
    <w:rsid w:val="00B43D51"/>
    <w:rsid w:val="00B60C35"/>
    <w:rsid w:val="00B64E48"/>
    <w:rsid w:val="00B70F2E"/>
    <w:rsid w:val="00B74ED0"/>
    <w:rsid w:val="00B80437"/>
    <w:rsid w:val="00B8268B"/>
    <w:rsid w:val="00B931EC"/>
    <w:rsid w:val="00BD3DC4"/>
    <w:rsid w:val="00BF3934"/>
    <w:rsid w:val="00BF78B6"/>
    <w:rsid w:val="00C247A6"/>
    <w:rsid w:val="00CA0DC2"/>
    <w:rsid w:val="00CE3750"/>
    <w:rsid w:val="00D42974"/>
    <w:rsid w:val="00D50CC9"/>
    <w:rsid w:val="00D62463"/>
    <w:rsid w:val="00D652F5"/>
    <w:rsid w:val="00D905EB"/>
    <w:rsid w:val="00D95446"/>
    <w:rsid w:val="00D97C2D"/>
    <w:rsid w:val="00DD3229"/>
    <w:rsid w:val="00E04514"/>
    <w:rsid w:val="00E21767"/>
    <w:rsid w:val="00E622F1"/>
    <w:rsid w:val="00E63ED6"/>
    <w:rsid w:val="00E763ED"/>
    <w:rsid w:val="00EB0C42"/>
    <w:rsid w:val="00EC4A4F"/>
    <w:rsid w:val="00EE2B41"/>
    <w:rsid w:val="00EE3729"/>
    <w:rsid w:val="00EF496E"/>
    <w:rsid w:val="00F00475"/>
    <w:rsid w:val="00F20B06"/>
    <w:rsid w:val="00F53787"/>
    <w:rsid w:val="00F53862"/>
    <w:rsid w:val="00F60B10"/>
    <w:rsid w:val="00F61DC1"/>
    <w:rsid w:val="00F851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A43CC"/>
  <w15:docId w15:val="{0333C599-1C37-4941-8A3B-9E81B7D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670"/>
    <w:rPr>
      <w:rFonts w:ascii="Calibri" w:eastAsiaTheme="minorHAnsi" w:hAnsi="Calibri" w:cs="Calibri"/>
      <w:sz w:val="22"/>
      <w:szCs w:val="22"/>
    </w:rPr>
  </w:style>
  <w:style w:type="paragraph" w:styleId="Titre1">
    <w:name w:val="heading 1"/>
    <w:basedOn w:val="Normal"/>
    <w:next w:val="Normal"/>
    <w:autoRedefine/>
    <w:qFormat/>
    <w:pPr>
      <w:keepNext/>
      <w:spacing w:before="240" w:after="60"/>
      <w:outlineLvl w:val="0"/>
    </w:pPr>
    <w:rPr>
      <w:rFonts w:ascii="Arial" w:eastAsia="Times New Roman" w:hAnsi="Arial" w:cs="Arial"/>
      <w:b/>
      <w:bCs/>
      <w:caps/>
      <w:kern w:val="32"/>
      <w:sz w:val="32"/>
      <w:szCs w:val="32"/>
    </w:rPr>
  </w:style>
  <w:style w:type="paragraph" w:styleId="Titre2">
    <w:name w:val="heading 2"/>
    <w:basedOn w:val="Normal"/>
    <w:next w:val="Normal"/>
    <w:link w:val="Titre2Car"/>
    <w:qFormat/>
    <w:pPr>
      <w:keepNext/>
      <w:tabs>
        <w:tab w:val="left" w:pos="1683"/>
      </w:tabs>
      <w:ind w:left="360"/>
      <w:outlineLvl w:val="1"/>
    </w:pPr>
    <w:rPr>
      <w:rFonts w:ascii="Arial Narrow" w:eastAsia="Times New Roman" w:hAnsi="Arial Narrow" w:cs="Times New Roman"/>
      <w:b/>
      <w:sz w:val="24"/>
      <w:szCs w:val="24"/>
      <w:u w:val="single"/>
    </w:rPr>
  </w:style>
  <w:style w:type="paragraph" w:styleId="Titre3">
    <w:name w:val="heading 3"/>
    <w:basedOn w:val="Normal"/>
    <w:next w:val="Normal"/>
    <w:qFormat/>
    <w:pPr>
      <w:keepNext/>
      <w:tabs>
        <w:tab w:val="left" w:pos="1683"/>
      </w:tabs>
      <w:ind w:left="360"/>
      <w:jc w:val="both"/>
      <w:outlineLvl w:val="2"/>
    </w:pPr>
    <w:rPr>
      <w:rFonts w:ascii="Arial Narrow" w:eastAsia="Times New Roman" w:hAnsi="Arial Narrow" w:cs="Times New Roman"/>
      <w:b/>
      <w:sz w:val="24"/>
      <w:szCs w:val="24"/>
      <w:u w:val="single"/>
    </w:rPr>
  </w:style>
  <w:style w:type="paragraph" w:styleId="Titre5">
    <w:name w:val="heading 5"/>
    <w:basedOn w:val="Normal"/>
    <w:next w:val="Corpsdetexte"/>
    <w:autoRedefine/>
    <w:qFormat/>
    <w:pPr>
      <w:keepNext/>
      <w:keepLines/>
      <w:numPr>
        <w:ilvl w:val="4"/>
        <w:numId w:val="8"/>
      </w:numPr>
      <w:tabs>
        <w:tab w:val="left" w:pos="1985"/>
      </w:tabs>
      <w:spacing w:before="120" w:after="120"/>
      <w:ind w:right="1134"/>
      <w:jc w:val="both"/>
      <w:outlineLvl w:val="4"/>
    </w:pPr>
    <w:rPr>
      <w:rFonts w:ascii="Arial Narrow" w:eastAsia="Times New Roman" w:hAnsi="Arial Narrow" w:cs="Times New Roman"/>
      <w:i/>
      <w:spacing w:val="-4"/>
      <w:kern w:val="28"/>
      <w:sz w:val="24"/>
      <w:szCs w:val="20"/>
      <w:lang w:eastAsia="en-US"/>
    </w:rPr>
  </w:style>
  <w:style w:type="paragraph" w:styleId="Titre6">
    <w:name w:val="heading 6"/>
    <w:basedOn w:val="Normal"/>
    <w:next w:val="Corpsdetexte"/>
    <w:autoRedefine/>
    <w:qFormat/>
    <w:pPr>
      <w:keepNext/>
      <w:keepLines/>
      <w:numPr>
        <w:ilvl w:val="5"/>
        <w:numId w:val="8"/>
      </w:numPr>
      <w:spacing w:before="120" w:after="120" w:line="220" w:lineRule="atLeast"/>
      <w:jc w:val="both"/>
      <w:outlineLvl w:val="5"/>
    </w:pPr>
    <w:rPr>
      <w:rFonts w:ascii="Arial Narrow" w:eastAsia="Times New Roman" w:hAnsi="Arial Narrow" w:cs="Times New Roman"/>
      <w:i/>
      <w:spacing w:val="-4"/>
      <w:szCs w:val="20"/>
      <w:lang w:eastAsia="en-US"/>
    </w:rPr>
  </w:style>
  <w:style w:type="paragraph" w:styleId="Titre7">
    <w:name w:val="heading 7"/>
    <w:basedOn w:val="Titre6"/>
    <w:next w:val="Corpsdetexte"/>
    <w:autoRedefine/>
    <w:qFormat/>
    <w:pPr>
      <w:numPr>
        <w:ilvl w:val="6"/>
      </w:numPr>
      <w:spacing w:before="240"/>
      <w:outlineLvl w:val="6"/>
    </w:pPr>
    <w:rPr>
      <w:bCs/>
    </w:rPr>
  </w:style>
  <w:style w:type="paragraph" w:styleId="Titre9">
    <w:name w:val="heading 9"/>
    <w:basedOn w:val="Normal"/>
    <w:next w:val="Corpsdetexte"/>
    <w:autoRedefine/>
    <w:qFormat/>
    <w:pPr>
      <w:keepNext/>
      <w:keepLines/>
      <w:numPr>
        <w:ilvl w:val="8"/>
        <w:numId w:val="8"/>
      </w:numPr>
      <w:spacing w:before="240" w:after="120" w:line="220" w:lineRule="atLeast"/>
      <w:jc w:val="both"/>
      <w:outlineLvl w:val="8"/>
    </w:pPr>
    <w:rPr>
      <w:rFonts w:ascii="Arial Narrow" w:eastAsia="Times New Roman" w:hAnsi="Arial Narrow" w:cs="Times New Roman"/>
      <w:spacing w:val="-4"/>
      <w:kern w:val="28"/>
      <w:sz w:val="24"/>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120"/>
    </w:pPr>
    <w:rPr>
      <w:rFonts w:ascii="Times New Roman" w:eastAsia="Times New Roman" w:hAnsi="Times New Roman" w:cs="Times New Roman"/>
      <w:sz w:val="24"/>
      <w:szCs w:val="24"/>
    </w:rPr>
  </w:style>
  <w:style w:type="paragraph" w:styleId="Corpsdetexte2">
    <w:name w:val="Body Text 2"/>
    <w:basedOn w:val="Normal"/>
    <w:pPr>
      <w:tabs>
        <w:tab w:val="left" w:pos="1683"/>
      </w:tabs>
      <w:jc w:val="both"/>
    </w:pPr>
    <w:rPr>
      <w:rFonts w:ascii="Arial Narrow" w:eastAsia="Times New Roman" w:hAnsi="Arial Narrow" w:cs="Times New Roman"/>
      <w:sz w:val="24"/>
      <w:szCs w:val="24"/>
    </w:rPr>
  </w:style>
  <w:style w:type="paragraph" w:styleId="En-tte">
    <w:name w:val="header"/>
    <w:basedOn w:val="Normal"/>
    <w:pPr>
      <w:tabs>
        <w:tab w:val="center" w:pos="4536"/>
        <w:tab w:val="right" w:pos="9072"/>
      </w:tabs>
    </w:pPr>
    <w:rPr>
      <w:rFonts w:ascii="Times New Roman" w:eastAsia="Times New Roman" w:hAnsi="Times New Roman" w:cs="Times New Roman"/>
      <w:sz w:val="24"/>
      <w:szCs w:val="24"/>
    </w:rPr>
  </w:style>
  <w:style w:type="paragraph" w:styleId="Pieddepage">
    <w:name w:val="footer"/>
    <w:basedOn w:val="Normal"/>
    <w:pPr>
      <w:tabs>
        <w:tab w:val="center" w:pos="4536"/>
        <w:tab w:val="right" w:pos="9072"/>
      </w:tabs>
    </w:pPr>
    <w:rPr>
      <w:rFonts w:ascii="Times New Roman" w:eastAsia="Times New Roman" w:hAnsi="Times New Roman" w:cs="Times New Roman"/>
      <w:sz w:val="24"/>
      <w:szCs w:val="24"/>
    </w:rPr>
  </w:style>
  <w:style w:type="character" w:styleId="Numrodepage">
    <w:name w:val="page number"/>
    <w:basedOn w:val="Policepardfaut"/>
  </w:style>
  <w:style w:type="paragraph" w:styleId="Textedebulles">
    <w:name w:val="Balloon Text"/>
    <w:basedOn w:val="Normal"/>
    <w:semiHidden/>
    <w:rsid w:val="00744AC4"/>
    <w:rPr>
      <w:rFonts w:ascii="Tahoma" w:hAnsi="Tahoma" w:cs="Tahoma"/>
      <w:sz w:val="16"/>
      <w:szCs w:val="16"/>
    </w:rPr>
  </w:style>
  <w:style w:type="character" w:styleId="Marquedecommentaire">
    <w:name w:val="annotation reference"/>
    <w:rsid w:val="00D50CC9"/>
    <w:rPr>
      <w:sz w:val="16"/>
      <w:szCs w:val="16"/>
    </w:rPr>
  </w:style>
  <w:style w:type="paragraph" w:styleId="Commentaire">
    <w:name w:val="annotation text"/>
    <w:basedOn w:val="Normal"/>
    <w:link w:val="CommentaireCar"/>
    <w:rsid w:val="00D50CC9"/>
    <w:rPr>
      <w:rFonts w:ascii="Times New Roman" w:eastAsia="Times New Roman" w:hAnsi="Times New Roman" w:cs="Times New Roman"/>
      <w:sz w:val="20"/>
      <w:szCs w:val="20"/>
    </w:rPr>
  </w:style>
  <w:style w:type="character" w:customStyle="1" w:styleId="CommentaireCar">
    <w:name w:val="Commentaire Car"/>
    <w:basedOn w:val="Policepardfaut"/>
    <w:link w:val="Commentaire"/>
    <w:rsid w:val="00D50CC9"/>
  </w:style>
  <w:style w:type="paragraph" w:styleId="Objetducommentaire">
    <w:name w:val="annotation subject"/>
    <w:basedOn w:val="Commentaire"/>
    <w:next w:val="Commentaire"/>
    <w:link w:val="ObjetducommentaireCar"/>
    <w:rsid w:val="00D50CC9"/>
    <w:rPr>
      <w:b/>
      <w:bCs/>
    </w:rPr>
  </w:style>
  <w:style w:type="character" w:customStyle="1" w:styleId="ObjetducommentaireCar">
    <w:name w:val="Objet du commentaire Car"/>
    <w:link w:val="Objetducommentaire"/>
    <w:rsid w:val="00D50CC9"/>
    <w:rPr>
      <w:b/>
      <w:bCs/>
    </w:rPr>
  </w:style>
  <w:style w:type="paragraph" w:styleId="Rvision">
    <w:name w:val="Revision"/>
    <w:hidden/>
    <w:uiPriority w:val="99"/>
    <w:semiHidden/>
    <w:rsid w:val="0020314D"/>
    <w:rPr>
      <w:sz w:val="24"/>
      <w:szCs w:val="24"/>
    </w:rPr>
  </w:style>
  <w:style w:type="table" w:styleId="Grilledutableau">
    <w:name w:val="Table Grid"/>
    <w:basedOn w:val="TableauNormal"/>
    <w:rsid w:val="00B7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ferences,Bullets,Grille claire - Accent 31,Normal bullet 2,Paragraph,Paragraphe de liste (sdt)"/>
    <w:basedOn w:val="Normal"/>
    <w:link w:val="ParagraphedelisteCar"/>
    <w:uiPriority w:val="34"/>
    <w:qFormat/>
    <w:rsid w:val="00B70F2E"/>
    <w:pPr>
      <w:spacing w:after="200" w:line="276" w:lineRule="auto"/>
      <w:ind w:left="720"/>
      <w:contextualSpacing/>
    </w:pPr>
    <w:rPr>
      <w:rFonts w:asciiTheme="minorHAnsi" w:eastAsiaTheme="minorEastAsia" w:hAnsiTheme="minorHAnsi" w:cstheme="minorBidi"/>
    </w:rPr>
  </w:style>
  <w:style w:type="character" w:customStyle="1" w:styleId="ParagraphedelisteCar">
    <w:name w:val="Paragraphe de liste Car"/>
    <w:aliases w:val="References Car,Bullets Car,Grille claire - Accent 31 Car,Normal bullet 2 Car,Paragraph Car,Paragraphe de liste (sdt) Car"/>
    <w:basedOn w:val="Policepardfaut"/>
    <w:link w:val="Paragraphedeliste"/>
    <w:uiPriority w:val="34"/>
    <w:locked/>
    <w:rsid w:val="00B70F2E"/>
    <w:rPr>
      <w:rFonts w:asciiTheme="minorHAnsi" w:eastAsiaTheme="minorEastAsia" w:hAnsiTheme="minorHAnsi" w:cstheme="minorBidi"/>
      <w:sz w:val="22"/>
      <w:szCs w:val="22"/>
    </w:rPr>
  </w:style>
  <w:style w:type="paragraph" w:customStyle="1" w:styleId="Paragrapheliste3">
    <w:name w:val="Paragraphe liste 3"/>
    <w:basedOn w:val="Paragraphedeliste"/>
    <w:autoRedefine/>
    <w:qFormat/>
    <w:rsid w:val="003D46E2"/>
    <w:pPr>
      <w:spacing w:after="0" w:line="240" w:lineRule="auto"/>
      <w:ind w:left="0"/>
      <w:contextualSpacing w:val="0"/>
      <w:jc w:val="both"/>
    </w:pPr>
    <w:rPr>
      <w:rFonts w:ascii="Century Gothic" w:eastAsia="Times New Roman" w:hAnsi="Century Gothic" w:cs="Times New Roman"/>
      <w:sz w:val="21"/>
      <w:szCs w:val="21"/>
    </w:rPr>
  </w:style>
  <w:style w:type="character" w:customStyle="1" w:styleId="Titre2Car">
    <w:name w:val="Titre 2 Car"/>
    <w:basedOn w:val="Policepardfaut"/>
    <w:link w:val="Titre2"/>
    <w:rsid w:val="004937CA"/>
    <w:rPr>
      <w:rFonts w:ascii="Arial Narrow" w:hAnsi="Arial Narrow"/>
      <w:b/>
      <w:sz w:val="24"/>
      <w:szCs w:val="24"/>
      <w:u w:val="single"/>
    </w:rPr>
  </w:style>
  <w:style w:type="character" w:styleId="Lienhypertexte">
    <w:name w:val="Hyperlink"/>
    <w:basedOn w:val="Policepardfaut"/>
    <w:uiPriority w:val="99"/>
    <w:unhideWhenUsed/>
    <w:rsid w:val="00132F8C"/>
    <w:rPr>
      <w:color w:val="0000FF"/>
      <w:u w:val="single"/>
    </w:rPr>
  </w:style>
  <w:style w:type="character" w:styleId="Lienhypertextesuivivisit">
    <w:name w:val="FollowedHyperlink"/>
    <w:basedOn w:val="Policepardfaut"/>
    <w:semiHidden/>
    <w:unhideWhenUsed/>
    <w:rsid w:val="00132F8C"/>
    <w:rPr>
      <w:color w:val="800080" w:themeColor="followedHyperlink"/>
      <w:u w:val="single"/>
    </w:rPr>
  </w:style>
  <w:style w:type="character" w:styleId="Mentionnonrsolue">
    <w:name w:val="Unresolved Mention"/>
    <w:basedOn w:val="Policepardfaut"/>
    <w:uiPriority w:val="99"/>
    <w:semiHidden/>
    <w:unhideWhenUsed/>
    <w:rsid w:val="00A32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13">
      <w:bodyDiv w:val="1"/>
      <w:marLeft w:val="0"/>
      <w:marRight w:val="0"/>
      <w:marTop w:val="0"/>
      <w:marBottom w:val="0"/>
      <w:divBdr>
        <w:top w:val="none" w:sz="0" w:space="0" w:color="auto"/>
        <w:left w:val="none" w:sz="0" w:space="0" w:color="auto"/>
        <w:bottom w:val="none" w:sz="0" w:space="0" w:color="auto"/>
        <w:right w:val="none" w:sz="0" w:space="0" w:color="auto"/>
      </w:divBdr>
    </w:div>
    <w:div w:id="133720003">
      <w:bodyDiv w:val="1"/>
      <w:marLeft w:val="0"/>
      <w:marRight w:val="0"/>
      <w:marTop w:val="0"/>
      <w:marBottom w:val="0"/>
      <w:divBdr>
        <w:top w:val="none" w:sz="0" w:space="0" w:color="auto"/>
        <w:left w:val="none" w:sz="0" w:space="0" w:color="auto"/>
        <w:bottom w:val="none" w:sz="0" w:space="0" w:color="auto"/>
        <w:right w:val="none" w:sz="0" w:space="0" w:color="auto"/>
      </w:divBdr>
      <w:divsChild>
        <w:div w:id="325474285">
          <w:marLeft w:val="0"/>
          <w:marRight w:val="0"/>
          <w:marTop w:val="0"/>
          <w:marBottom w:val="0"/>
          <w:divBdr>
            <w:top w:val="none" w:sz="0" w:space="0" w:color="auto"/>
            <w:left w:val="none" w:sz="0" w:space="0" w:color="auto"/>
            <w:bottom w:val="none" w:sz="0" w:space="0" w:color="auto"/>
            <w:right w:val="none" w:sz="0" w:space="0" w:color="auto"/>
          </w:divBdr>
        </w:div>
        <w:div w:id="502741148">
          <w:marLeft w:val="0"/>
          <w:marRight w:val="0"/>
          <w:marTop w:val="0"/>
          <w:marBottom w:val="0"/>
          <w:divBdr>
            <w:top w:val="none" w:sz="0" w:space="0" w:color="auto"/>
            <w:left w:val="none" w:sz="0" w:space="0" w:color="auto"/>
            <w:bottom w:val="none" w:sz="0" w:space="0" w:color="auto"/>
            <w:right w:val="none" w:sz="0" w:space="0" w:color="auto"/>
          </w:divBdr>
        </w:div>
        <w:div w:id="549224103">
          <w:marLeft w:val="0"/>
          <w:marRight w:val="0"/>
          <w:marTop w:val="0"/>
          <w:marBottom w:val="0"/>
          <w:divBdr>
            <w:top w:val="none" w:sz="0" w:space="0" w:color="auto"/>
            <w:left w:val="none" w:sz="0" w:space="0" w:color="auto"/>
            <w:bottom w:val="none" w:sz="0" w:space="0" w:color="auto"/>
            <w:right w:val="none" w:sz="0" w:space="0" w:color="auto"/>
          </w:divBdr>
        </w:div>
        <w:div w:id="821121653">
          <w:marLeft w:val="0"/>
          <w:marRight w:val="0"/>
          <w:marTop w:val="0"/>
          <w:marBottom w:val="0"/>
          <w:divBdr>
            <w:top w:val="none" w:sz="0" w:space="0" w:color="auto"/>
            <w:left w:val="none" w:sz="0" w:space="0" w:color="auto"/>
            <w:bottom w:val="none" w:sz="0" w:space="0" w:color="auto"/>
            <w:right w:val="none" w:sz="0" w:space="0" w:color="auto"/>
          </w:divBdr>
        </w:div>
        <w:div w:id="937908793">
          <w:marLeft w:val="0"/>
          <w:marRight w:val="0"/>
          <w:marTop w:val="0"/>
          <w:marBottom w:val="0"/>
          <w:divBdr>
            <w:top w:val="none" w:sz="0" w:space="0" w:color="auto"/>
            <w:left w:val="none" w:sz="0" w:space="0" w:color="auto"/>
            <w:bottom w:val="none" w:sz="0" w:space="0" w:color="auto"/>
            <w:right w:val="none" w:sz="0" w:space="0" w:color="auto"/>
          </w:divBdr>
        </w:div>
        <w:div w:id="1446654442">
          <w:marLeft w:val="0"/>
          <w:marRight w:val="0"/>
          <w:marTop w:val="0"/>
          <w:marBottom w:val="0"/>
          <w:divBdr>
            <w:top w:val="none" w:sz="0" w:space="0" w:color="auto"/>
            <w:left w:val="none" w:sz="0" w:space="0" w:color="auto"/>
            <w:bottom w:val="none" w:sz="0" w:space="0" w:color="auto"/>
            <w:right w:val="none" w:sz="0" w:space="0" w:color="auto"/>
          </w:divBdr>
        </w:div>
        <w:div w:id="1449230121">
          <w:marLeft w:val="0"/>
          <w:marRight w:val="0"/>
          <w:marTop w:val="0"/>
          <w:marBottom w:val="0"/>
          <w:divBdr>
            <w:top w:val="none" w:sz="0" w:space="0" w:color="auto"/>
            <w:left w:val="none" w:sz="0" w:space="0" w:color="auto"/>
            <w:bottom w:val="none" w:sz="0" w:space="0" w:color="auto"/>
            <w:right w:val="none" w:sz="0" w:space="0" w:color="auto"/>
          </w:divBdr>
        </w:div>
        <w:div w:id="1528132820">
          <w:marLeft w:val="0"/>
          <w:marRight w:val="0"/>
          <w:marTop w:val="0"/>
          <w:marBottom w:val="0"/>
          <w:divBdr>
            <w:top w:val="none" w:sz="0" w:space="0" w:color="auto"/>
            <w:left w:val="none" w:sz="0" w:space="0" w:color="auto"/>
            <w:bottom w:val="none" w:sz="0" w:space="0" w:color="auto"/>
            <w:right w:val="none" w:sz="0" w:space="0" w:color="auto"/>
          </w:divBdr>
        </w:div>
        <w:div w:id="1844082166">
          <w:marLeft w:val="0"/>
          <w:marRight w:val="0"/>
          <w:marTop w:val="0"/>
          <w:marBottom w:val="0"/>
          <w:divBdr>
            <w:top w:val="none" w:sz="0" w:space="0" w:color="auto"/>
            <w:left w:val="none" w:sz="0" w:space="0" w:color="auto"/>
            <w:bottom w:val="none" w:sz="0" w:space="0" w:color="auto"/>
            <w:right w:val="none" w:sz="0" w:space="0" w:color="auto"/>
          </w:divBdr>
        </w:div>
        <w:div w:id="1921787200">
          <w:marLeft w:val="0"/>
          <w:marRight w:val="0"/>
          <w:marTop w:val="0"/>
          <w:marBottom w:val="0"/>
          <w:divBdr>
            <w:top w:val="none" w:sz="0" w:space="0" w:color="auto"/>
            <w:left w:val="none" w:sz="0" w:space="0" w:color="auto"/>
            <w:bottom w:val="none" w:sz="0" w:space="0" w:color="auto"/>
            <w:right w:val="none" w:sz="0" w:space="0" w:color="auto"/>
          </w:divBdr>
        </w:div>
        <w:div w:id="2132818549">
          <w:marLeft w:val="0"/>
          <w:marRight w:val="0"/>
          <w:marTop w:val="0"/>
          <w:marBottom w:val="0"/>
          <w:divBdr>
            <w:top w:val="none" w:sz="0" w:space="0" w:color="auto"/>
            <w:left w:val="none" w:sz="0" w:space="0" w:color="auto"/>
            <w:bottom w:val="none" w:sz="0" w:space="0" w:color="auto"/>
            <w:right w:val="none" w:sz="0" w:space="0" w:color="auto"/>
          </w:divBdr>
        </w:div>
      </w:divsChild>
    </w:div>
    <w:div w:id="12137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anGuinea.Recrutement@plan-internationa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7676c1-f1e4-4f0b-8abb-bd75bbf3b2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A9AAD36618740BF4301EF644CA783" ma:contentTypeVersion="18" ma:contentTypeDescription="Create a new document." ma:contentTypeScope="" ma:versionID="6aa7a50c59c19c8c05756a9da7d71f25">
  <xsd:schema xmlns:xsd="http://www.w3.org/2001/XMLSchema" xmlns:xs="http://www.w3.org/2001/XMLSchema" xmlns:p="http://schemas.microsoft.com/office/2006/metadata/properties" xmlns:ns3="cb81d231-5a17-4114-8492-6edb86e53d21" xmlns:ns4="3d7676c1-f1e4-4f0b-8abb-bd75bbf3b231" targetNamespace="http://schemas.microsoft.com/office/2006/metadata/properties" ma:root="true" ma:fieldsID="b29e3b58323e07922c3bf191d8aae94d" ns3:_="" ns4:_="">
    <xsd:import namespace="cb81d231-5a17-4114-8492-6edb86e53d21"/>
    <xsd:import namespace="3d7676c1-f1e4-4f0b-8abb-bd75bbf3b2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1d231-5a17-4114-8492-6edb86e53d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676c1-f1e4-4f0b-8abb-bd75bbf3b2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CF6A0-1CF9-41F0-AFCD-0034E8B2B94C}">
  <ds:schemaRefs>
    <ds:schemaRef ds:uri="http://schemas.microsoft.com/sharepoint/v3/contenttype/forms"/>
  </ds:schemaRefs>
</ds:datastoreItem>
</file>

<file path=customXml/itemProps2.xml><?xml version="1.0" encoding="utf-8"?>
<ds:datastoreItem xmlns:ds="http://schemas.openxmlformats.org/officeDocument/2006/customXml" ds:itemID="{55761BA1-7D0E-4B83-9687-3E75B7175DD3}">
  <ds:schemaRefs>
    <ds:schemaRef ds:uri="http://schemas.microsoft.com/office/2006/metadata/properties"/>
    <ds:schemaRef ds:uri="http://schemas.microsoft.com/office/infopath/2007/PartnerControls"/>
    <ds:schemaRef ds:uri="3d7676c1-f1e4-4f0b-8abb-bd75bbf3b231"/>
  </ds:schemaRefs>
</ds:datastoreItem>
</file>

<file path=customXml/itemProps3.xml><?xml version="1.0" encoding="utf-8"?>
<ds:datastoreItem xmlns:ds="http://schemas.openxmlformats.org/officeDocument/2006/customXml" ds:itemID="{A6702541-355F-4F99-9DA7-6FFB11010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1d231-5a17-4114-8492-6edb86e53d21"/>
    <ds:schemaRef ds:uri="3d7676c1-f1e4-4f0b-8abb-bd75bbf3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8439</Characters>
  <Application>Microsoft Office Word</Application>
  <DocSecurity>4</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DESCRIPTION DES TACHES DES AGENTS</vt:lpstr>
      <vt:lpstr>DESCRIPTION DES TACHES DES AGENTS</vt:lpstr>
    </vt:vector>
  </TitlesOfParts>
  <Company>WEST INGENIERIE SARL</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DES TACHES DES AGENTS</dc:title>
  <dc:creator>DOUMBIA Sorry</dc:creator>
  <cp:lastModifiedBy>DIALLO, Houssainatou</cp:lastModifiedBy>
  <cp:revision>2</cp:revision>
  <cp:lastPrinted>2024-03-11T15:49:00Z</cp:lastPrinted>
  <dcterms:created xsi:type="dcterms:W3CDTF">2024-08-08T14:24:00Z</dcterms:created>
  <dcterms:modified xsi:type="dcterms:W3CDTF">2024-08-08T14:24:00Z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0x010100FFCA9AAD36618740BF4301EF644CA783</vt:lpwstr>
  </property>
</Properties>
</file>