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ABCE" w14:textId="21C98C7E" w:rsidR="001A4729" w:rsidRDefault="001A4729" w:rsidP="00083B63">
      <w:pPr>
        <w:rPr>
          <w:rFonts w:ascii="Arial" w:hAnsi="Arial" w:cs="Arial"/>
          <w:b/>
          <w:caps/>
          <w:sz w:val="22"/>
          <w:szCs w:val="22"/>
        </w:rPr>
      </w:pPr>
      <w:r w:rsidRPr="00AE6658">
        <w:rPr>
          <w:rFonts w:ascii="Arial" w:hAnsi="Arial" w:cs="Arial"/>
          <w:b/>
          <w:bCs/>
          <w:noProof/>
          <w:lang w:val="en-GB" w:eastAsia="en-GB"/>
        </w:rPr>
        <w:drawing>
          <wp:anchor distT="0" distB="0" distL="114300" distR="114300" simplePos="0" relativeHeight="251659264" behindDoc="1" locked="1" layoutInCell="1" allowOverlap="1" wp14:anchorId="66FE8712" wp14:editId="5AFB543E">
            <wp:simplePos x="0" y="0"/>
            <wp:positionH relativeFrom="page">
              <wp:posOffset>62230</wp:posOffset>
            </wp:positionH>
            <wp:positionV relativeFrom="topMargin">
              <wp:posOffset>-26035</wp:posOffset>
            </wp:positionV>
            <wp:extent cx="1822450" cy="473710"/>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16FC3" w14:textId="77777777" w:rsidR="001A4729" w:rsidRDefault="001A4729" w:rsidP="00083B63">
      <w:pPr>
        <w:rPr>
          <w:rFonts w:ascii="Arial" w:hAnsi="Arial" w:cs="Arial"/>
          <w:b/>
          <w:caps/>
          <w:sz w:val="22"/>
          <w:szCs w:val="22"/>
        </w:rPr>
      </w:pPr>
    </w:p>
    <w:p w14:paraId="0EC1B6ED" w14:textId="126AAF08" w:rsidR="00526C45" w:rsidRPr="00083B63" w:rsidRDefault="00526C45" w:rsidP="00083B63">
      <w:pPr>
        <w:rPr>
          <w:rFonts w:ascii="Arial" w:hAnsi="Arial" w:cs="Arial"/>
          <w:b/>
          <w:caps/>
          <w:sz w:val="22"/>
          <w:szCs w:val="22"/>
        </w:rPr>
      </w:pPr>
    </w:p>
    <w:p w14:paraId="38936E4D" w14:textId="77777777" w:rsidR="00526C45" w:rsidRPr="00E1423C" w:rsidRDefault="00526C45" w:rsidP="001A4729">
      <w:pPr>
        <w:pBdr>
          <w:top w:val="single" w:sz="12" w:space="0" w:color="auto"/>
          <w:left w:val="single" w:sz="12" w:space="4" w:color="auto"/>
          <w:bottom w:val="single" w:sz="12" w:space="0" w:color="auto"/>
          <w:right w:val="single" w:sz="12" w:space="4" w:color="auto"/>
        </w:pBdr>
        <w:jc w:val="center"/>
        <w:rPr>
          <w:rFonts w:ascii="Arial" w:hAnsi="Arial" w:cs="Arial"/>
          <w:b/>
          <w:caps/>
          <w:sz w:val="22"/>
          <w:szCs w:val="22"/>
        </w:rPr>
      </w:pPr>
    </w:p>
    <w:p w14:paraId="0AFB4F66" w14:textId="76FCA26B" w:rsidR="00526C45" w:rsidRPr="001B641C" w:rsidRDefault="00E1423C" w:rsidP="001A4729">
      <w:pPr>
        <w:pBdr>
          <w:top w:val="single" w:sz="12" w:space="0" w:color="auto"/>
          <w:left w:val="single" w:sz="12" w:space="4" w:color="auto"/>
          <w:bottom w:val="single" w:sz="12" w:space="0" w:color="auto"/>
          <w:right w:val="single" w:sz="12" w:space="4" w:color="auto"/>
        </w:pBdr>
        <w:spacing w:line="360" w:lineRule="auto"/>
        <w:jc w:val="center"/>
        <w:rPr>
          <w:rFonts w:ascii="Arial Narrow" w:hAnsi="Arial Narrow" w:cs="Arial"/>
          <w:b/>
          <w:caps/>
          <w:sz w:val="20"/>
          <w:szCs w:val="20"/>
        </w:rPr>
      </w:pPr>
      <w:r w:rsidRPr="001B641C">
        <w:rPr>
          <w:rFonts w:ascii="Arial Narrow" w:hAnsi="Arial Narrow" w:cs="Arial"/>
          <w:b/>
          <w:caps/>
          <w:sz w:val="20"/>
          <w:szCs w:val="20"/>
        </w:rPr>
        <w:t xml:space="preserve">AVIS </w:t>
      </w:r>
      <w:r w:rsidR="00690B75">
        <w:rPr>
          <w:rFonts w:ascii="Arial Narrow" w:hAnsi="Arial Narrow" w:cs="Arial"/>
          <w:b/>
          <w:caps/>
          <w:sz w:val="20"/>
          <w:szCs w:val="20"/>
        </w:rPr>
        <w:t>DE</w:t>
      </w:r>
      <w:r w:rsidR="00CB3562">
        <w:rPr>
          <w:rFonts w:ascii="Arial Narrow" w:hAnsi="Arial Narrow" w:cs="Arial"/>
          <w:b/>
          <w:caps/>
          <w:sz w:val="20"/>
          <w:szCs w:val="20"/>
        </w:rPr>
        <w:t xml:space="preserve"> </w:t>
      </w:r>
      <w:r w:rsidR="0058634C">
        <w:rPr>
          <w:rFonts w:ascii="Arial Narrow" w:hAnsi="Arial Narrow" w:cs="Arial"/>
          <w:b/>
          <w:caps/>
          <w:sz w:val="20"/>
          <w:szCs w:val="20"/>
        </w:rPr>
        <w:t>recrutement d</w:t>
      </w:r>
      <w:r w:rsidR="001A4729" w:rsidRPr="001A4729">
        <w:rPr>
          <w:rFonts w:ascii="Arial Narrow" w:hAnsi="Arial Narrow" w:cs="Arial"/>
          <w:b/>
          <w:caps/>
          <w:color w:val="FF0000"/>
          <w:sz w:val="20"/>
          <w:szCs w:val="20"/>
        </w:rPr>
        <w:t>’</w:t>
      </w:r>
      <w:r w:rsidR="0058634C">
        <w:rPr>
          <w:rFonts w:ascii="Arial Narrow" w:hAnsi="Arial Narrow" w:cs="Arial"/>
          <w:b/>
          <w:caps/>
          <w:sz w:val="20"/>
          <w:szCs w:val="20"/>
        </w:rPr>
        <w:t>un c</w:t>
      </w:r>
      <w:r w:rsidR="0051468B">
        <w:rPr>
          <w:rFonts w:ascii="Arial Narrow" w:hAnsi="Arial Narrow" w:cs="Arial"/>
          <w:b/>
          <w:caps/>
          <w:sz w:val="20"/>
          <w:szCs w:val="20"/>
        </w:rPr>
        <w:t>O</w:t>
      </w:r>
      <w:r w:rsidR="0058634C">
        <w:rPr>
          <w:rFonts w:ascii="Arial Narrow" w:hAnsi="Arial Narrow" w:cs="Arial"/>
          <w:b/>
          <w:caps/>
          <w:sz w:val="20"/>
          <w:szCs w:val="20"/>
        </w:rPr>
        <w:t>nsultant pour l</w:t>
      </w:r>
      <w:r w:rsidR="00F451BC">
        <w:rPr>
          <w:rFonts w:ascii="Arial Narrow" w:hAnsi="Arial Narrow" w:cs="Arial"/>
          <w:b/>
          <w:caps/>
          <w:sz w:val="20"/>
          <w:szCs w:val="20"/>
        </w:rPr>
        <w:t>’</w:t>
      </w:r>
      <w:r w:rsidR="0058634C">
        <w:rPr>
          <w:rFonts w:ascii="Arial Narrow" w:hAnsi="Arial Narrow" w:cs="Arial"/>
          <w:b/>
          <w:caps/>
          <w:sz w:val="20"/>
          <w:szCs w:val="20"/>
        </w:rPr>
        <w:t xml:space="preserve">evaluation du projet </w:t>
      </w:r>
      <w:r w:rsidR="0058634C" w:rsidRPr="002B7779">
        <w:rPr>
          <w:rFonts w:ascii="Arial Narrow" w:hAnsi="Arial Narrow" w:cs="Arial"/>
          <w:b/>
          <w:caps/>
          <w:sz w:val="20"/>
          <w:szCs w:val="20"/>
        </w:rPr>
        <w:t>PTA-MGF/E/AF</w:t>
      </w:r>
    </w:p>
    <w:p w14:paraId="6621C435" w14:textId="77777777" w:rsidR="00520372" w:rsidRPr="001B641C" w:rsidRDefault="00520372" w:rsidP="001A4729">
      <w:pPr>
        <w:pBdr>
          <w:top w:val="single" w:sz="12" w:space="0" w:color="auto"/>
          <w:left w:val="single" w:sz="12" w:space="4" w:color="auto"/>
          <w:bottom w:val="single" w:sz="12" w:space="0" w:color="auto"/>
          <w:right w:val="single" w:sz="12" w:space="4" w:color="auto"/>
        </w:pBdr>
        <w:spacing w:line="360" w:lineRule="auto"/>
        <w:jc w:val="center"/>
        <w:rPr>
          <w:rFonts w:ascii="Arial Narrow" w:hAnsi="Arial Narrow" w:cs="Arial"/>
          <w:b/>
          <w:caps/>
          <w:sz w:val="20"/>
          <w:szCs w:val="20"/>
          <w:lang w:val="en-US"/>
        </w:rPr>
      </w:pPr>
      <w:r w:rsidRPr="001B641C">
        <w:rPr>
          <w:rFonts w:ascii="Arial Narrow" w:hAnsi="Arial Narrow" w:cs="Arial"/>
          <w:b/>
          <w:caps/>
          <w:sz w:val="20"/>
          <w:szCs w:val="20"/>
          <w:lang w:val="en-US"/>
        </w:rPr>
        <w:t xml:space="preserve">REF: </w:t>
      </w:r>
      <w:r w:rsidRPr="003813DD">
        <w:rPr>
          <w:rFonts w:ascii="Arial Narrow" w:hAnsi="Arial Narrow" w:cs="Arial"/>
          <w:b/>
          <w:caps/>
          <w:sz w:val="20"/>
          <w:szCs w:val="20"/>
          <w:lang w:val="en-US"/>
        </w:rPr>
        <w:t>DAOno</w:t>
      </w:r>
      <w:r w:rsidR="00B85F8E" w:rsidRPr="003813DD">
        <w:rPr>
          <w:rFonts w:ascii="Arial Narrow" w:hAnsi="Arial Narrow" w:cs="Arial"/>
          <w:b/>
          <w:caps/>
          <w:sz w:val="20"/>
          <w:szCs w:val="20"/>
          <w:lang w:val="en-US"/>
        </w:rPr>
        <w:t>00</w:t>
      </w:r>
      <w:r w:rsidR="0058634C" w:rsidRPr="003813DD">
        <w:rPr>
          <w:rFonts w:ascii="Arial Narrow" w:hAnsi="Arial Narrow" w:cs="Arial"/>
          <w:b/>
          <w:caps/>
          <w:sz w:val="20"/>
          <w:szCs w:val="20"/>
          <w:lang w:val="en-US"/>
        </w:rPr>
        <w:t>9</w:t>
      </w:r>
      <w:r w:rsidR="006A24E8" w:rsidRPr="003813DD">
        <w:rPr>
          <w:rFonts w:ascii="Arial Narrow" w:hAnsi="Arial Narrow" w:cs="Arial"/>
          <w:b/>
          <w:caps/>
          <w:sz w:val="20"/>
          <w:szCs w:val="20"/>
          <w:lang w:val="en-US"/>
        </w:rPr>
        <w:t>-</w:t>
      </w:r>
      <w:r w:rsidRPr="003813DD">
        <w:rPr>
          <w:rFonts w:ascii="Arial Narrow" w:hAnsi="Arial Narrow" w:cs="Arial"/>
          <w:b/>
          <w:caps/>
          <w:sz w:val="20"/>
          <w:szCs w:val="20"/>
          <w:lang w:val="en-US"/>
        </w:rPr>
        <w:t>AA0-ADM/CO/FY2</w:t>
      </w:r>
      <w:r w:rsidR="00A81FBA" w:rsidRPr="003813DD">
        <w:rPr>
          <w:rFonts w:ascii="Arial Narrow" w:hAnsi="Arial Narrow" w:cs="Arial"/>
          <w:b/>
          <w:caps/>
          <w:sz w:val="20"/>
          <w:szCs w:val="20"/>
          <w:lang w:val="en-US"/>
        </w:rPr>
        <w:t>5</w:t>
      </w:r>
    </w:p>
    <w:p w14:paraId="38712263" w14:textId="77777777" w:rsidR="000B565C" w:rsidRPr="0037662B" w:rsidRDefault="000B565C" w:rsidP="00797248">
      <w:pPr>
        <w:spacing w:line="360" w:lineRule="auto"/>
        <w:jc w:val="both"/>
        <w:rPr>
          <w:rFonts w:ascii="Times New Roman" w:hAnsi="Times New Roman" w:cs="Arial"/>
          <w:b/>
          <w:caps/>
          <w:sz w:val="4"/>
          <w:szCs w:val="22"/>
          <w:lang w:val="en-US"/>
        </w:rPr>
      </w:pPr>
    </w:p>
    <w:p w14:paraId="6740F07A" w14:textId="77777777" w:rsidR="00B81720" w:rsidRPr="00746DE6" w:rsidRDefault="00B81720" w:rsidP="00797248">
      <w:pPr>
        <w:pStyle w:val="Paragraphedeliste"/>
        <w:numPr>
          <w:ilvl w:val="0"/>
          <w:numId w:val="9"/>
        </w:numPr>
        <w:spacing w:line="360" w:lineRule="auto"/>
        <w:jc w:val="both"/>
        <w:rPr>
          <w:rFonts w:ascii="Times New Roman" w:hAnsi="Times New Roman" w:cs="Arial"/>
          <w:b/>
          <w:sz w:val="20"/>
          <w:szCs w:val="20"/>
          <w:u w:val="single"/>
        </w:rPr>
      </w:pPr>
      <w:r w:rsidRPr="00746DE6">
        <w:rPr>
          <w:rFonts w:ascii="Times New Roman" w:hAnsi="Times New Roman" w:cs="Arial"/>
          <w:b/>
          <w:sz w:val="20"/>
          <w:szCs w:val="20"/>
          <w:u w:val="single"/>
        </w:rPr>
        <w:t>OBJET </w:t>
      </w:r>
    </w:p>
    <w:p w14:paraId="41566138" w14:textId="77777777" w:rsidR="00A81FBA" w:rsidRPr="001B641C" w:rsidRDefault="00B81720" w:rsidP="00520372">
      <w:pPr>
        <w:spacing w:line="360" w:lineRule="auto"/>
        <w:jc w:val="both"/>
        <w:rPr>
          <w:rFonts w:ascii="Arial Narrow" w:hAnsi="Arial Narrow" w:cs="Arial"/>
          <w:sz w:val="22"/>
          <w:szCs w:val="22"/>
        </w:rPr>
      </w:pPr>
      <w:r w:rsidRPr="001B641C">
        <w:rPr>
          <w:rFonts w:ascii="Arial Narrow" w:hAnsi="Arial Narrow" w:cs="Arial"/>
          <w:iCs/>
          <w:sz w:val="22"/>
          <w:szCs w:val="22"/>
        </w:rPr>
        <w:t>Plan International est une organisation humanitaire et de développement, indépendante qui fait progresser les droits des enfants et l'égalité pour les filles et qui place la</w:t>
      </w:r>
      <w:r w:rsidR="000A3B50" w:rsidRPr="001B641C">
        <w:rPr>
          <w:rFonts w:ascii="Arial Narrow" w:hAnsi="Arial Narrow" w:cs="Arial"/>
          <w:sz w:val="22"/>
          <w:szCs w:val="22"/>
        </w:rPr>
        <w:t xml:space="preserve"> sauvegarde,</w:t>
      </w:r>
      <w:r w:rsidRPr="001B641C">
        <w:rPr>
          <w:rFonts w:ascii="Arial Narrow" w:hAnsi="Arial Narrow" w:cs="Arial"/>
          <w:sz w:val="22"/>
          <w:szCs w:val="22"/>
        </w:rPr>
        <w:t xml:space="preserve"> la sécurité et la protection des enfants et des jeunes au centre de ses préoccupations.</w:t>
      </w:r>
    </w:p>
    <w:p w14:paraId="29DC8693" w14:textId="77777777" w:rsidR="002B7779" w:rsidRPr="002B7779" w:rsidRDefault="002B7779" w:rsidP="002B7779">
      <w:pPr>
        <w:spacing w:line="360" w:lineRule="auto"/>
        <w:jc w:val="both"/>
        <w:rPr>
          <w:rFonts w:ascii="Arial Narrow" w:hAnsi="Arial Narrow" w:cs="Arial"/>
          <w:sz w:val="22"/>
          <w:szCs w:val="22"/>
        </w:rPr>
      </w:pPr>
      <w:r w:rsidRPr="002B7779">
        <w:rPr>
          <w:rFonts w:ascii="Arial Narrow" w:hAnsi="Arial Narrow" w:cs="Arial"/>
          <w:sz w:val="22"/>
          <w:szCs w:val="22"/>
        </w:rPr>
        <w:t xml:space="preserve">Dans le cadre </w:t>
      </w:r>
      <w:r w:rsidR="0058634C">
        <w:rPr>
          <w:rFonts w:ascii="Arial Narrow" w:hAnsi="Arial Narrow" w:cs="Arial"/>
          <w:sz w:val="22"/>
          <w:szCs w:val="22"/>
        </w:rPr>
        <w:t xml:space="preserve">de la mise en œuvre des activités </w:t>
      </w:r>
      <w:r w:rsidRPr="002B7779">
        <w:rPr>
          <w:rFonts w:ascii="Arial Narrow" w:hAnsi="Arial Narrow" w:cs="Arial"/>
          <w:sz w:val="22"/>
          <w:szCs w:val="22"/>
        </w:rPr>
        <w:t xml:space="preserve">du projet PTA-MGF/E/AF, </w:t>
      </w:r>
      <w:r>
        <w:rPr>
          <w:rFonts w:ascii="Arial Narrow" w:hAnsi="Arial Narrow" w:cs="Arial"/>
          <w:sz w:val="22"/>
          <w:szCs w:val="22"/>
        </w:rPr>
        <w:t>Plan International Guinée</w:t>
      </w:r>
      <w:r w:rsidRPr="002B7779">
        <w:rPr>
          <w:rFonts w:ascii="Arial Narrow" w:hAnsi="Arial Narrow" w:cs="Arial"/>
          <w:sz w:val="22"/>
          <w:szCs w:val="22"/>
        </w:rPr>
        <w:t xml:space="preserve"> lance un appel d'offres pour le recrutement d'un consultant afin de réaliser l'évaluation finale du projet. Cette évaluation permettra de mesurer l’impact du projet, d’en analyser les résultats et de formuler des recommandations pour la suite des activités.</w:t>
      </w:r>
    </w:p>
    <w:p w14:paraId="0C237818" w14:textId="110EA517" w:rsidR="002B7779" w:rsidRDefault="002B7779" w:rsidP="002B7779">
      <w:pPr>
        <w:spacing w:line="360" w:lineRule="auto"/>
        <w:jc w:val="both"/>
        <w:rPr>
          <w:rFonts w:ascii="Arial Narrow" w:hAnsi="Arial Narrow" w:cs="Arial"/>
          <w:sz w:val="22"/>
          <w:szCs w:val="22"/>
        </w:rPr>
      </w:pPr>
      <w:r w:rsidRPr="002B7779">
        <w:rPr>
          <w:rFonts w:ascii="Arial Narrow" w:hAnsi="Arial Narrow" w:cs="Arial"/>
          <w:sz w:val="22"/>
          <w:szCs w:val="22"/>
        </w:rPr>
        <w:t>Les candidats intéressés sont invités à consulter le Dossier d'Appel d'Offres (DAO) disponible en ligne. La version papier du DAO est également disponible sur demand</w:t>
      </w:r>
      <w:r w:rsidR="005768FA">
        <w:rPr>
          <w:rFonts w:ascii="Arial Narrow" w:hAnsi="Arial Narrow" w:cs="Arial"/>
          <w:sz w:val="22"/>
          <w:szCs w:val="22"/>
        </w:rPr>
        <w:t>.</w:t>
      </w:r>
    </w:p>
    <w:p w14:paraId="095226B6" w14:textId="77777777" w:rsidR="005768FA" w:rsidRPr="005768FA" w:rsidRDefault="005768FA" w:rsidP="005768FA">
      <w:pPr>
        <w:spacing w:line="360" w:lineRule="auto"/>
        <w:jc w:val="both"/>
        <w:rPr>
          <w:rFonts w:ascii="Arial Narrow" w:hAnsi="Arial Narrow" w:cs="Arial"/>
          <w:sz w:val="22"/>
          <w:szCs w:val="22"/>
        </w:rPr>
      </w:pPr>
      <w:r w:rsidRPr="005768FA">
        <w:rPr>
          <w:rFonts w:ascii="Arial Narrow" w:hAnsi="Arial Narrow" w:cs="Arial"/>
          <w:sz w:val="22"/>
          <w:szCs w:val="22"/>
        </w:rPr>
        <w:t>Le taux de prévalence des MGF/E en Guinée est de 94,5% pour les filles et les femmes âgées de 15 à 49 ans et de 39% pour les filles âgées de 0 à 14 ans. En Guinée Bissau, la prévalence est estimée à 52,1% chez les filles et les femmes âgées de 15 à 49 ans (MICS 6, 2019) et à 31,4% chez les filles âgées de 0 à 14 ans.</w:t>
      </w:r>
    </w:p>
    <w:p w14:paraId="37107C34" w14:textId="79E0157B" w:rsidR="005768FA" w:rsidRPr="005768FA" w:rsidRDefault="005768FA" w:rsidP="005768FA">
      <w:pPr>
        <w:spacing w:line="360" w:lineRule="auto"/>
        <w:jc w:val="both"/>
        <w:rPr>
          <w:rFonts w:ascii="Arial Narrow" w:hAnsi="Arial Narrow" w:cs="Arial"/>
          <w:sz w:val="22"/>
          <w:szCs w:val="22"/>
        </w:rPr>
      </w:pPr>
      <w:r w:rsidRPr="005768FA">
        <w:rPr>
          <w:rFonts w:ascii="Arial Narrow" w:hAnsi="Arial Narrow" w:cs="Arial"/>
          <w:sz w:val="22"/>
          <w:szCs w:val="22"/>
        </w:rPr>
        <w:t>Du côté guinéen, la prévalence est de 98,2% pour la région de Boké selon l'EDS 2018 et de 95,6% dans la région de Gabu en Guinée-Bissau (MICS6, 2018-2019).</w:t>
      </w:r>
    </w:p>
    <w:p w14:paraId="0E79B7C7" w14:textId="77777777" w:rsidR="005768FA" w:rsidRPr="005768FA" w:rsidRDefault="005768FA" w:rsidP="005768FA">
      <w:pPr>
        <w:spacing w:line="360" w:lineRule="auto"/>
        <w:jc w:val="both"/>
        <w:rPr>
          <w:rFonts w:ascii="Arial Narrow" w:hAnsi="Arial Narrow" w:cs="Arial"/>
          <w:sz w:val="22"/>
          <w:szCs w:val="22"/>
        </w:rPr>
      </w:pPr>
      <w:r w:rsidRPr="005768FA">
        <w:rPr>
          <w:rFonts w:ascii="Arial Narrow" w:hAnsi="Arial Narrow" w:cs="Arial"/>
          <w:sz w:val="22"/>
          <w:szCs w:val="22"/>
        </w:rPr>
        <w:t>Les deux pays partagent de nombreuses caractéristiques autour des MGF/E : le lien de cette pratique avec la religion musulmane ainsi qu'avec le groupe ethnique Fulani, mais aussi le type des MGF/E le plus couramment pratiqué, que l'on retrouve également dans la zone du projet. Des lois interdisant la pratique existent dans les deux pays, mais elles sont rarement appliquées, et la pratique transfrontalière n'est pas clairement réglementée dans les deux pays. Dans la zone du projet, la migration transfrontalière ne se produit que de la Guinée-Bissau vers la Guinée.</w:t>
      </w:r>
    </w:p>
    <w:p w14:paraId="563161C4" w14:textId="53BAC8EC" w:rsidR="001A4729" w:rsidRPr="002B7779" w:rsidRDefault="005768FA" w:rsidP="002B7779">
      <w:pPr>
        <w:spacing w:line="360" w:lineRule="auto"/>
        <w:jc w:val="both"/>
        <w:rPr>
          <w:rFonts w:ascii="Arial Narrow" w:hAnsi="Arial Narrow" w:cs="Arial"/>
          <w:sz w:val="22"/>
          <w:szCs w:val="22"/>
        </w:rPr>
      </w:pPr>
      <w:r w:rsidRPr="005768FA">
        <w:rPr>
          <w:rFonts w:ascii="Arial Narrow" w:hAnsi="Arial Narrow" w:cs="Arial"/>
          <w:sz w:val="22"/>
          <w:szCs w:val="22"/>
        </w:rPr>
        <w:t>Selon une étude commandée par l'UNICEF, il y a eu 16 cas d'arrestations liées à la pratique des MGF entre 2014 et 2017, et les tribunaux ont rendu des verdicts, " pour la plupart, des peines de prison avec sursis et des amendes modestes " (Barry 31 oct. 2017). En Guinée-Bissau, 37 cas ont été signalés et dans 15 cas des verdicts de 2 à 3 ans de prison ont été prononcés (UNFPA, 2018).</w:t>
      </w:r>
    </w:p>
    <w:p w14:paraId="740A3023" w14:textId="77777777" w:rsidR="001A4729" w:rsidRPr="001A4729" w:rsidRDefault="002B7779" w:rsidP="002B7779">
      <w:pPr>
        <w:spacing w:line="360" w:lineRule="auto"/>
        <w:jc w:val="both"/>
        <w:rPr>
          <w:rFonts w:ascii="Arial Narrow" w:hAnsi="Arial Narrow" w:cs="Arial"/>
          <w:b/>
          <w:bCs/>
          <w:sz w:val="22"/>
          <w:szCs w:val="22"/>
        </w:rPr>
      </w:pPr>
      <w:r w:rsidRPr="001A4729">
        <w:rPr>
          <w:rFonts w:ascii="Arial Narrow" w:hAnsi="Arial Narrow" w:cs="Arial"/>
          <w:b/>
          <w:bCs/>
          <w:sz w:val="22"/>
          <w:szCs w:val="22"/>
        </w:rPr>
        <w:t xml:space="preserve">Critères d’éligibilité :  </w:t>
      </w:r>
    </w:p>
    <w:p w14:paraId="47C2D728" w14:textId="380E978B" w:rsidR="002B7779" w:rsidRDefault="002B7779" w:rsidP="002B7779">
      <w:pPr>
        <w:spacing w:line="360" w:lineRule="auto"/>
        <w:jc w:val="both"/>
        <w:rPr>
          <w:rFonts w:ascii="Arial Narrow" w:hAnsi="Arial Narrow" w:cs="Arial"/>
          <w:sz w:val="22"/>
          <w:szCs w:val="22"/>
        </w:rPr>
      </w:pPr>
      <w:r>
        <w:rPr>
          <w:rFonts w:ascii="Arial Narrow" w:hAnsi="Arial Narrow" w:cs="Arial"/>
          <w:sz w:val="22"/>
          <w:szCs w:val="22"/>
        </w:rPr>
        <w:t>Les critères d’éligibilité sont dans le DAO</w:t>
      </w:r>
    </w:p>
    <w:p w14:paraId="22D87CC0" w14:textId="77777777" w:rsidR="001A4729" w:rsidRPr="002B7779" w:rsidRDefault="001A4729" w:rsidP="002B7779">
      <w:pPr>
        <w:spacing w:line="360" w:lineRule="auto"/>
        <w:jc w:val="both"/>
        <w:rPr>
          <w:rFonts w:ascii="Arial Narrow" w:hAnsi="Arial Narrow" w:cs="Arial"/>
          <w:sz w:val="22"/>
          <w:szCs w:val="22"/>
        </w:rPr>
      </w:pPr>
    </w:p>
    <w:p w14:paraId="18C4FA57" w14:textId="77777777" w:rsidR="002B7779" w:rsidRPr="002B7779" w:rsidRDefault="002B7779" w:rsidP="001A4729">
      <w:pPr>
        <w:spacing w:line="360" w:lineRule="auto"/>
        <w:rPr>
          <w:rFonts w:ascii="Arial Narrow" w:hAnsi="Arial Narrow" w:cs="Arial"/>
          <w:sz w:val="22"/>
          <w:szCs w:val="22"/>
        </w:rPr>
      </w:pPr>
      <w:r w:rsidRPr="001A4729">
        <w:rPr>
          <w:rFonts w:ascii="Arial Narrow" w:hAnsi="Arial Narrow" w:cs="Arial"/>
          <w:b/>
          <w:bCs/>
          <w:sz w:val="22"/>
          <w:szCs w:val="22"/>
        </w:rPr>
        <w:t>Modalités de soumission :</w:t>
      </w:r>
      <w:r w:rsidRPr="002B7779">
        <w:rPr>
          <w:rFonts w:ascii="Arial Narrow" w:hAnsi="Arial Narrow" w:cs="Arial"/>
          <w:sz w:val="22"/>
          <w:szCs w:val="22"/>
        </w:rPr>
        <w:br/>
        <w:t>Les offres doivent être soumises</w:t>
      </w:r>
      <w:r>
        <w:rPr>
          <w:rFonts w:ascii="Arial Narrow" w:hAnsi="Arial Narrow" w:cs="Arial"/>
          <w:sz w:val="22"/>
          <w:szCs w:val="22"/>
        </w:rPr>
        <w:t xml:space="preserve"> le</w:t>
      </w:r>
      <w:r w:rsidRPr="002B7779">
        <w:rPr>
          <w:rFonts w:ascii="Arial Narrow" w:hAnsi="Arial Narrow" w:cs="Arial"/>
          <w:sz w:val="22"/>
          <w:szCs w:val="22"/>
        </w:rPr>
        <w:t xml:space="preserve"> </w:t>
      </w:r>
      <w:r>
        <w:rPr>
          <w:rFonts w:ascii="Arial Narrow" w:hAnsi="Arial Narrow" w:cs="Arial"/>
          <w:sz w:val="22"/>
          <w:szCs w:val="22"/>
        </w:rPr>
        <w:t>vendredi 17 Janvier 2025 au plus tard 13h</w:t>
      </w:r>
      <w:r w:rsidRPr="002B7779">
        <w:rPr>
          <w:rFonts w:ascii="Arial Narrow" w:hAnsi="Arial Narrow" w:cs="Arial"/>
          <w:sz w:val="22"/>
          <w:szCs w:val="22"/>
        </w:rPr>
        <w:t>, en suivant les instructions fournies dans le DAO.</w:t>
      </w:r>
    </w:p>
    <w:p w14:paraId="57C4A928" w14:textId="77777777" w:rsidR="002B7779" w:rsidRPr="002B7779" w:rsidRDefault="002B7779" w:rsidP="002B7779">
      <w:pPr>
        <w:spacing w:line="360" w:lineRule="auto"/>
        <w:jc w:val="both"/>
        <w:rPr>
          <w:rFonts w:ascii="Arial Narrow" w:hAnsi="Arial Narrow" w:cs="Arial"/>
          <w:sz w:val="22"/>
          <w:szCs w:val="22"/>
        </w:rPr>
      </w:pPr>
      <w:r w:rsidRPr="002B7779">
        <w:rPr>
          <w:rFonts w:ascii="Arial Narrow" w:hAnsi="Arial Narrow" w:cs="Arial"/>
          <w:sz w:val="22"/>
          <w:szCs w:val="22"/>
        </w:rPr>
        <w:lastRenderedPageBreak/>
        <w:t xml:space="preserve">Pour toute information complémentaire, veuillez </w:t>
      </w:r>
      <w:r>
        <w:rPr>
          <w:rFonts w:ascii="Arial Narrow" w:hAnsi="Arial Narrow" w:cs="Arial"/>
          <w:sz w:val="22"/>
          <w:szCs w:val="22"/>
        </w:rPr>
        <w:t xml:space="preserve">nous </w:t>
      </w:r>
      <w:r w:rsidRPr="002B7779">
        <w:rPr>
          <w:rFonts w:ascii="Arial Narrow" w:hAnsi="Arial Narrow" w:cs="Arial"/>
          <w:sz w:val="22"/>
          <w:szCs w:val="22"/>
        </w:rPr>
        <w:t xml:space="preserve">contacter </w:t>
      </w:r>
      <w:r>
        <w:rPr>
          <w:rFonts w:ascii="Arial Narrow" w:hAnsi="Arial Narrow" w:cs="Arial"/>
          <w:sz w:val="22"/>
          <w:szCs w:val="22"/>
        </w:rPr>
        <w:t>à cette adresse</w:t>
      </w:r>
      <w:r w:rsidR="0058634C">
        <w:rPr>
          <w:rFonts w:ascii="Arial Narrow" w:hAnsi="Arial Narrow" w:cs="Arial"/>
          <w:sz w:val="22"/>
          <w:szCs w:val="22"/>
        </w:rPr>
        <w:t xml:space="preserve"> ; </w:t>
      </w:r>
      <w:hyperlink r:id="rId8" w:history="1">
        <w:r w:rsidR="0058634C" w:rsidRPr="004E37AA">
          <w:rPr>
            <w:rStyle w:val="Lienhypertexte"/>
            <w:rFonts w:ascii="Arial Narrow" w:hAnsi="Arial Narrow" w:cs="Arial"/>
            <w:sz w:val="22"/>
            <w:szCs w:val="22"/>
          </w:rPr>
          <w:t>planguinea.coservices@plan-international.org</w:t>
        </w:r>
      </w:hyperlink>
      <w:r w:rsidR="0058634C">
        <w:rPr>
          <w:rFonts w:ascii="Arial Narrow" w:hAnsi="Arial Narrow" w:cs="Arial"/>
          <w:sz w:val="22"/>
          <w:szCs w:val="22"/>
        </w:rPr>
        <w:t xml:space="preserve"> </w:t>
      </w:r>
    </w:p>
    <w:p w14:paraId="2E9A3D4C" w14:textId="77777777" w:rsidR="002B7779" w:rsidRPr="002B7779" w:rsidRDefault="0058634C" w:rsidP="002B7779">
      <w:pPr>
        <w:spacing w:line="360" w:lineRule="auto"/>
        <w:jc w:val="both"/>
        <w:rPr>
          <w:rFonts w:ascii="Arial Narrow" w:hAnsi="Arial Narrow" w:cs="Arial"/>
          <w:sz w:val="22"/>
          <w:szCs w:val="22"/>
        </w:rPr>
      </w:pPr>
      <w:r>
        <w:rPr>
          <w:rFonts w:ascii="Arial Narrow" w:hAnsi="Arial Narrow" w:cs="Arial"/>
          <w:sz w:val="22"/>
          <w:szCs w:val="22"/>
        </w:rPr>
        <w:t>Plan International</w:t>
      </w:r>
      <w:r w:rsidR="002B7779" w:rsidRPr="002B7779">
        <w:rPr>
          <w:rFonts w:ascii="Arial Narrow" w:hAnsi="Arial Narrow" w:cs="Arial"/>
          <w:sz w:val="22"/>
          <w:szCs w:val="22"/>
        </w:rPr>
        <w:t xml:space="preserve"> remercie tous les candidats pour leur intérêt et leur participation.</w:t>
      </w:r>
    </w:p>
    <w:p w14:paraId="6E2E574F" w14:textId="77777777" w:rsidR="00797248" w:rsidRPr="002B7779" w:rsidRDefault="00797248" w:rsidP="00797248">
      <w:pPr>
        <w:autoSpaceDE w:val="0"/>
        <w:autoSpaceDN w:val="0"/>
        <w:adjustRightInd w:val="0"/>
        <w:spacing w:line="360" w:lineRule="auto"/>
        <w:jc w:val="both"/>
        <w:rPr>
          <w:rFonts w:ascii="Times New Roman" w:eastAsiaTheme="minorHAnsi" w:hAnsi="Times New Roman" w:cs="Arial"/>
          <w:sz w:val="20"/>
          <w:szCs w:val="20"/>
        </w:rPr>
      </w:pPr>
    </w:p>
    <w:p w14:paraId="02D87594" w14:textId="77777777" w:rsidR="00445D6B" w:rsidRPr="00C74F3B" w:rsidRDefault="00797248" w:rsidP="00C74F3B">
      <w:pPr>
        <w:pStyle w:val="Paragraphedeliste"/>
        <w:numPr>
          <w:ilvl w:val="0"/>
          <w:numId w:val="9"/>
        </w:numPr>
        <w:autoSpaceDE w:val="0"/>
        <w:autoSpaceDN w:val="0"/>
        <w:adjustRightInd w:val="0"/>
        <w:spacing w:line="360" w:lineRule="auto"/>
        <w:jc w:val="both"/>
        <w:rPr>
          <w:rFonts w:ascii="Times New Roman" w:hAnsi="Times New Roman" w:cs="Arial"/>
          <w:b/>
          <w:sz w:val="20"/>
          <w:szCs w:val="20"/>
          <w:u w:val="single"/>
        </w:rPr>
      </w:pPr>
      <w:r w:rsidRPr="006A24E8">
        <w:rPr>
          <w:rFonts w:ascii="Times New Roman" w:hAnsi="Times New Roman" w:cs="Arial"/>
          <w:b/>
          <w:sz w:val="20"/>
          <w:szCs w:val="20"/>
          <w:u w:val="single"/>
        </w:rPr>
        <w:t xml:space="preserve"> ACQUISITION </w:t>
      </w:r>
      <w:r w:rsidR="006A24E8" w:rsidRPr="006A24E8">
        <w:rPr>
          <w:rFonts w:ascii="Times New Roman" w:hAnsi="Times New Roman" w:cs="Arial"/>
          <w:b/>
          <w:sz w:val="20"/>
          <w:szCs w:val="20"/>
          <w:u w:val="single"/>
        </w:rPr>
        <w:t xml:space="preserve">DU </w:t>
      </w:r>
      <w:r w:rsidR="00D632D9" w:rsidRPr="006A24E8">
        <w:rPr>
          <w:rFonts w:ascii="Times New Roman" w:hAnsi="Times New Roman" w:cs="Arial"/>
          <w:b/>
          <w:sz w:val="20"/>
          <w:szCs w:val="20"/>
          <w:u w:val="single"/>
        </w:rPr>
        <w:t>DOSSIER D’APPEL</w:t>
      </w:r>
      <w:r w:rsidR="006A24E8" w:rsidRPr="006A24E8">
        <w:rPr>
          <w:rFonts w:ascii="Times New Roman" w:hAnsi="Times New Roman" w:cs="Arial"/>
          <w:b/>
          <w:sz w:val="20"/>
          <w:szCs w:val="20"/>
          <w:u w:val="single"/>
        </w:rPr>
        <w:t xml:space="preserve"> D’OFFRE</w:t>
      </w:r>
      <w:r w:rsidRPr="006A24E8">
        <w:rPr>
          <w:rFonts w:ascii="Times New Roman" w:hAnsi="Times New Roman" w:cs="Arial"/>
          <w:b/>
          <w:sz w:val="20"/>
          <w:szCs w:val="20"/>
          <w:u w:val="single"/>
        </w:rPr>
        <w:t xml:space="preserve">  </w:t>
      </w:r>
    </w:p>
    <w:p w14:paraId="45235641" w14:textId="77777777" w:rsidR="00797248" w:rsidRPr="00445D6B" w:rsidRDefault="00797248" w:rsidP="00797248">
      <w:pPr>
        <w:autoSpaceDE w:val="0"/>
        <w:autoSpaceDN w:val="0"/>
        <w:adjustRightInd w:val="0"/>
        <w:spacing w:line="360" w:lineRule="auto"/>
        <w:jc w:val="both"/>
        <w:rPr>
          <w:rFonts w:ascii="Arial Narrow" w:hAnsi="Arial Narrow" w:cs="Arial"/>
          <w:sz w:val="22"/>
          <w:szCs w:val="22"/>
        </w:rPr>
      </w:pPr>
      <w:r w:rsidRPr="00445D6B">
        <w:rPr>
          <w:rFonts w:ascii="Arial Narrow" w:eastAsia="Calibri" w:hAnsi="Arial Narrow" w:cs="Arial"/>
          <w:sz w:val="22"/>
          <w:szCs w:val="22"/>
        </w:rPr>
        <w:t xml:space="preserve">Les </w:t>
      </w:r>
      <w:r w:rsidR="0058634C">
        <w:rPr>
          <w:rFonts w:ascii="Arial Narrow" w:eastAsia="Calibri" w:hAnsi="Arial Narrow" w:cs="Arial"/>
          <w:sz w:val="22"/>
          <w:szCs w:val="22"/>
        </w:rPr>
        <w:t>personnes</w:t>
      </w:r>
      <w:r w:rsidRPr="00445D6B">
        <w:rPr>
          <w:rFonts w:ascii="Arial Narrow" w:eastAsia="Calibri" w:hAnsi="Arial Narrow" w:cs="Arial"/>
          <w:sz w:val="22"/>
          <w:szCs w:val="22"/>
        </w:rPr>
        <w:t xml:space="preserve"> intéressé</w:t>
      </w:r>
      <w:r w:rsidR="0058634C">
        <w:rPr>
          <w:rFonts w:ascii="Arial Narrow" w:eastAsia="Calibri" w:hAnsi="Arial Narrow" w:cs="Arial"/>
          <w:sz w:val="22"/>
          <w:szCs w:val="22"/>
        </w:rPr>
        <w:t>e</w:t>
      </w:r>
      <w:r w:rsidRPr="00445D6B">
        <w:rPr>
          <w:rFonts w:ascii="Arial Narrow" w:eastAsia="Calibri" w:hAnsi="Arial Narrow" w:cs="Arial"/>
          <w:sz w:val="22"/>
          <w:szCs w:val="22"/>
        </w:rPr>
        <w:t xml:space="preserve">s </w:t>
      </w:r>
      <w:r w:rsidRPr="00445D6B">
        <w:rPr>
          <w:rFonts w:ascii="Arial Narrow" w:hAnsi="Arial Narrow" w:cs="Arial"/>
          <w:sz w:val="22"/>
          <w:szCs w:val="22"/>
        </w:rPr>
        <w:t xml:space="preserve">par cet </w:t>
      </w:r>
      <w:r w:rsidR="00E03396">
        <w:rPr>
          <w:rFonts w:ascii="Arial Narrow" w:hAnsi="Arial Narrow" w:cs="Arial"/>
          <w:sz w:val="22"/>
          <w:szCs w:val="22"/>
        </w:rPr>
        <w:t>A</w:t>
      </w:r>
      <w:r w:rsidRPr="00445D6B">
        <w:rPr>
          <w:rFonts w:ascii="Arial Narrow" w:hAnsi="Arial Narrow" w:cs="Arial"/>
          <w:sz w:val="22"/>
          <w:szCs w:val="22"/>
        </w:rPr>
        <w:t>ppel d’</w:t>
      </w:r>
      <w:r w:rsidR="00E03396">
        <w:rPr>
          <w:rFonts w:ascii="Arial Narrow" w:hAnsi="Arial Narrow" w:cs="Arial"/>
          <w:sz w:val="22"/>
          <w:szCs w:val="22"/>
        </w:rPr>
        <w:t>O</w:t>
      </w:r>
      <w:r w:rsidRPr="00445D6B">
        <w:rPr>
          <w:rFonts w:ascii="Arial Narrow" w:hAnsi="Arial Narrow" w:cs="Arial"/>
          <w:sz w:val="22"/>
          <w:szCs w:val="22"/>
        </w:rPr>
        <w:t xml:space="preserve">ffres peuvent </w:t>
      </w:r>
      <w:r w:rsidR="00816FB2">
        <w:rPr>
          <w:rFonts w:ascii="Arial Narrow" w:hAnsi="Arial Narrow" w:cs="Arial"/>
          <w:sz w:val="22"/>
          <w:szCs w:val="22"/>
        </w:rPr>
        <w:t>demander</w:t>
      </w:r>
      <w:r w:rsidRPr="00445D6B">
        <w:rPr>
          <w:rFonts w:ascii="Arial Narrow" w:hAnsi="Arial Narrow" w:cs="Arial"/>
          <w:sz w:val="22"/>
          <w:szCs w:val="22"/>
        </w:rPr>
        <w:t xml:space="preserve"> </w:t>
      </w:r>
      <w:r w:rsidR="00E03396">
        <w:rPr>
          <w:rFonts w:ascii="Arial Narrow" w:hAnsi="Arial Narrow" w:cs="Arial"/>
          <w:sz w:val="22"/>
          <w:szCs w:val="22"/>
        </w:rPr>
        <w:t>le Dossiers d’Appel d’Offres</w:t>
      </w:r>
      <w:r w:rsidRPr="00445D6B">
        <w:rPr>
          <w:rFonts w:ascii="Arial Narrow" w:hAnsi="Arial Narrow" w:cs="Arial"/>
          <w:sz w:val="22"/>
          <w:szCs w:val="22"/>
        </w:rPr>
        <w:t xml:space="preserve"> (</w:t>
      </w:r>
      <w:r w:rsidR="00E03396">
        <w:rPr>
          <w:rFonts w:ascii="Arial Narrow" w:hAnsi="Arial Narrow" w:cs="Arial"/>
          <w:sz w:val="22"/>
          <w:szCs w:val="22"/>
        </w:rPr>
        <w:t>DAO</w:t>
      </w:r>
      <w:r w:rsidRPr="00445D6B">
        <w:rPr>
          <w:rFonts w:ascii="Arial Narrow" w:hAnsi="Arial Narrow" w:cs="Arial"/>
          <w:sz w:val="22"/>
          <w:szCs w:val="22"/>
        </w:rPr>
        <w:t xml:space="preserve">) </w:t>
      </w:r>
      <w:r w:rsidRPr="00445D6B">
        <w:rPr>
          <w:rFonts w:ascii="Arial Narrow" w:eastAsiaTheme="minorHAnsi" w:hAnsi="Arial Narrow" w:cs="Arial"/>
          <w:sz w:val="22"/>
          <w:szCs w:val="22"/>
        </w:rPr>
        <w:t>par courrier électronique</w:t>
      </w:r>
      <w:r w:rsidR="00816FB2">
        <w:rPr>
          <w:rFonts w:ascii="Arial Narrow" w:eastAsiaTheme="minorHAnsi" w:hAnsi="Arial Narrow" w:cs="Arial"/>
          <w:sz w:val="22"/>
          <w:szCs w:val="22"/>
        </w:rPr>
        <w:t xml:space="preserve"> </w:t>
      </w:r>
      <w:r w:rsidRPr="00445D6B">
        <w:rPr>
          <w:rFonts w:ascii="Arial Narrow" w:eastAsiaTheme="minorHAnsi" w:hAnsi="Arial Narrow" w:cs="Arial"/>
          <w:sz w:val="22"/>
          <w:szCs w:val="22"/>
        </w:rPr>
        <w:t xml:space="preserve">à l’adresse </w:t>
      </w:r>
      <w:hyperlink r:id="rId9" w:history="1">
        <w:r w:rsidR="00445D6B" w:rsidRPr="003414B8">
          <w:rPr>
            <w:rStyle w:val="Lienhypertexte"/>
            <w:rFonts w:ascii="Arial Narrow" w:eastAsiaTheme="minorHAnsi" w:hAnsi="Arial Narrow" w:cs="Arial"/>
            <w:sz w:val="22"/>
            <w:szCs w:val="22"/>
          </w:rPr>
          <w:t>PlanGuinea.COServices@plan-international.org</w:t>
        </w:r>
      </w:hyperlink>
      <w:r w:rsidR="00E03396">
        <w:rPr>
          <w:rStyle w:val="Lienhypertexte"/>
          <w:rFonts w:ascii="Arial Narrow" w:eastAsiaTheme="minorHAnsi" w:hAnsi="Arial Narrow" w:cs="Arial"/>
          <w:sz w:val="22"/>
          <w:szCs w:val="22"/>
        </w:rPr>
        <w:t xml:space="preserve"> </w:t>
      </w:r>
      <w:r w:rsidR="00E03396">
        <w:rPr>
          <w:rFonts w:ascii="Arial Narrow" w:eastAsiaTheme="minorHAnsi" w:hAnsi="Arial Narrow" w:cs="Arial"/>
          <w:sz w:val="22"/>
          <w:szCs w:val="22"/>
        </w:rPr>
        <w:t xml:space="preserve">ou retirer le DAO </w:t>
      </w:r>
      <w:r w:rsidR="00E03396" w:rsidRPr="00445D6B">
        <w:rPr>
          <w:rFonts w:ascii="Arial Narrow" w:hAnsi="Arial Narrow" w:cs="Arial"/>
          <w:sz w:val="22"/>
          <w:szCs w:val="22"/>
        </w:rPr>
        <w:t>au Bureau National de Plan International Guinée à Conakry</w:t>
      </w:r>
      <w:r w:rsidRPr="00445D6B">
        <w:rPr>
          <w:rStyle w:val="Lienhypertexte"/>
          <w:rFonts w:ascii="Arial Narrow" w:eastAsiaTheme="minorHAnsi" w:hAnsi="Arial Narrow" w:cs="Arial"/>
          <w:sz w:val="22"/>
          <w:szCs w:val="22"/>
          <w:u w:val="none"/>
        </w:rPr>
        <w:t xml:space="preserve"> </w:t>
      </w:r>
      <w:r w:rsidRPr="00445D6B">
        <w:rPr>
          <w:rFonts w:ascii="Arial Narrow" w:hAnsi="Arial Narrow" w:cs="Arial"/>
          <w:sz w:val="22"/>
          <w:szCs w:val="22"/>
        </w:rPr>
        <w:t xml:space="preserve">du lundi au jeudi </w:t>
      </w:r>
      <w:r w:rsidR="00F909D9" w:rsidRPr="00445D6B">
        <w:rPr>
          <w:rFonts w:ascii="Arial Narrow" w:hAnsi="Arial Narrow" w:cs="Arial"/>
          <w:sz w:val="22"/>
          <w:szCs w:val="22"/>
        </w:rPr>
        <w:t xml:space="preserve">quartier Kipé, en face du Lycée Kipé, Résidence Matou </w:t>
      </w:r>
      <w:r w:rsidRPr="00445D6B">
        <w:rPr>
          <w:rFonts w:ascii="Arial Narrow" w:hAnsi="Arial Narrow" w:cs="Arial"/>
          <w:sz w:val="22"/>
          <w:szCs w:val="22"/>
        </w:rPr>
        <w:t>de 9 heures à 17 heures et les vendredis de 9 heures à 12 heures</w:t>
      </w:r>
      <w:r w:rsidR="0058634C">
        <w:rPr>
          <w:rFonts w:ascii="Arial Narrow" w:hAnsi="Arial Narrow" w:cs="Arial"/>
          <w:sz w:val="22"/>
          <w:szCs w:val="22"/>
        </w:rPr>
        <w:t xml:space="preserve"> ou encore télécharger la version papier en ligne</w:t>
      </w:r>
      <w:r w:rsidRPr="00445D6B">
        <w:rPr>
          <w:rFonts w:ascii="Arial Narrow" w:hAnsi="Arial Narrow" w:cs="Arial"/>
          <w:sz w:val="22"/>
          <w:szCs w:val="22"/>
        </w:rPr>
        <w:t xml:space="preserve">. </w:t>
      </w:r>
    </w:p>
    <w:p w14:paraId="77B0CAE3" w14:textId="77777777" w:rsidR="00797248" w:rsidRPr="00445D6B" w:rsidRDefault="00797248" w:rsidP="00797248">
      <w:pPr>
        <w:autoSpaceDE w:val="0"/>
        <w:autoSpaceDN w:val="0"/>
        <w:adjustRightInd w:val="0"/>
        <w:spacing w:line="360" w:lineRule="auto"/>
        <w:jc w:val="both"/>
        <w:rPr>
          <w:rFonts w:ascii="Arial Narrow" w:eastAsiaTheme="minorHAnsi" w:hAnsi="Arial Narrow" w:cs="Arial"/>
          <w:color w:val="000000"/>
          <w:sz w:val="22"/>
          <w:szCs w:val="22"/>
        </w:rPr>
      </w:pPr>
    </w:p>
    <w:p w14:paraId="54645E0D" w14:textId="77777777" w:rsidR="00797248" w:rsidRPr="00445D6B" w:rsidRDefault="00797248" w:rsidP="002B173B">
      <w:pPr>
        <w:pStyle w:val="Paragraphedeliste"/>
        <w:numPr>
          <w:ilvl w:val="0"/>
          <w:numId w:val="9"/>
        </w:numPr>
        <w:spacing w:line="360" w:lineRule="auto"/>
        <w:jc w:val="both"/>
        <w:rPr>
          <w:rFonts w:ascii="Arial Narrow" w:hAnsi="Arial Narrow" w:cs="Arial"/>
          <w:b/>
          <w:sz w:val="22"/>
          <w:szCs w:val="22"/>
          <w:u w:val="single"/>
        </w:rPr>
      </w:pPr>
      <w:r w:rsidRPr="00445D6B">
        <w:rPr>
          <w:rFonts w:ascii="Arial Narrow" w:hAnsi="Arial Narrow" w:cs="Arial"/>
          <w:b/>
          <w:sz w:val="22"/>
          <w:szCs w:val="22"/>
          <w:u w:val="single"/>
        </w:rPr>
        <w:t>DATE DE DEPOT DES SOUMISSIONS</w:t>
      </w:r>
    </w:p>
    <w:p w14:paraId="2978EEAB" w14:textId="4215A0AE" w:rsidR="00445D6B" w:rsidRPr="00445D6B" w:rsidRDefault="00797248" w:rsidP="00445D6B">
      <w:pPr>
        <w:spacing w:line="360" w:lineRule="auto"/>
        <w:jc w:val="both"/>
        <w:rPr>
          <w:rFonts w:ascii="Arial Narrow" w:hAnsi="Arial Narrow" w:cs="Arial"/>
          <w:sz w:val="22"/>
          <w:szCs w:val="22"/>
        </w:rPr>
      </w:pPr>
      <w:r w:rsidRPr="00445D6B">
        <w:rPr>
          <w:rFonts w:ascii="Arial Narrow" w:hAnsi="Arial Narrow" w:cs="Arial"/>
          <w:sz w:val="22"/>
          <w:szCs w:val="22"/>
        </w:rPr>
        <w:t xml:space="preserve">Les offres complètes rédigées en langue française, seront déposées sous-pli fermé </w:t>
      </w:r>
      <w:r w:rsidR="0058634C">
        <w:rPr>
          <w:rFonts w:ascii="Arial Narrow" w:hAnsi="Arial Narrow" w:cs="Arial"/>
          <w:sz w:val="22"/>
          <w:szCs w:val="22"/>
        </w:rPr>
        <w:t>à l’un des bureaux de</w:t>
      </w:r>
      <w:r w:rsidRPr="00445D6B">
        <w:rPr>
          <w:rFonts w:ascii="Arial Narrow" w:hAnsi="Arial Narrow" w:cs="Arial"/>
          <w:sz w:val="22"/>
          <w:szCs w:val="22"/>
        </w:rPr>
        <w:t xml:space="preserve"> Plan International</w:t>
      </w:r>
      <w:r w:rsidR="00F451BC">
        <w:rPr>
          <w:rFonts w:ascii="Arial Narrow" w:hAnsi="Arial Narrow" w:cs="Arial"/>
          <w:sz w:val="22"/>
          <w:szCs w:val="22"/>
        </w:rPr>
        <w:t xml:space="preserve"> Guinée</w:t>
      </w:r>
      <w:r w:rsidR="00896FFF" w:rsidRPr="00445D6B">
        <w:rPr>
          <w:rFonts w:ascii="Arial Narrow" w:hAnsi="Arial Narrow" w:cs="Arial"/>
          <w:sz w:val="22"/>
          <w:szCs w:val="22"/>
        </w:rPr>
        <w:t xml:space="preserve">, au plus tard le </w:t>
      </w:r>
      <w:r w:rsidR="003814AF" w:rsidRPr="00EF25C4">
        <w:rPr>
          <w:rFonts w:ascii="Arial Narrow" w:hAnsi="Arial Narrow" w:cs="Arial"/>
          <w:b/>
        </w:rPr>
        <w:t>1</w:t>
      </w:r>
      <w:r w:rsidR="0058634C">
        <w:rPr>
          <w:rFonts w:ascii="Arial Narrow" w:hAnsi="Arial Narrow" w:cs="Arial"/>
          <w:b/>
        </w:rPr>
        <w:t>7</w:t>
      </w:r>
      <w:r w:rsidR="006A24E8" w:rsidRPr="00EF25C4">
        <w:rPr>
          <w:rFonts w:ascii="Arial Narrow" w:hAnsi="Arial Narrow" w:cs="Arial"/>
          <w:b/>
        </w:rPr>
        <w:t>/</w:t>
      </w:r>
      <w:r w:rsidR="0058634C">
        <w:rPr>
          <w:rFonts w:ascii="Arial Narrow" w:hAnsi="Arial Narrow" w:cs="Arial"/>
          <w:b/>
        </w:rPr>
        <w:t>01</w:t>
      </w:r>
      <w:r w:rsidR="006A24E8" w:rsidRPr="00EF25C4">
        <w:rPr>
          <w:rFonts w:ascii="Arial Narrow" w:hAnsi="Arial Narrow" w:cs="Arial"/>
          <w:b/>
        </w:rPr>
        <w:t>/</w:t>
      </w:r>
      <w:r w:rsidR="00243A3E" w:rsidRPr="00EF25C4">
        <w:rPr>
          <w:rFonts w:ascii="Arial Narrow" w:hAnsi="Arial Narrow" w:cs="Arial"/>
          <w:b/>
        </w:rPr>
        <w:t xml:space="preserve"> 202</w:t>
      </w:r>
      <w:r w:rsidR="0058634C">
        <w:rPr>
          <w:rFonts w:ascii="Arial Narrow" w:hAnsi="Arial Narrow" w:cs="Arial"/>
          <w:b/>
        </w:rPr>
        <w:t>5</w:t>
      </w:r>
      <w:r w:rsidRPr="00EF25C4">
        <w:rPr>
          <w:rFonts w:ascii="Arial Narrow" w:hAnsi="Arial Narrow" w:cs="Arial"/>
          <w:sz w:val="22"/>
          <w:szCs w:val="22"/>
        </w:rPr>
        <w:t xml:space="preserve"> </w:t>
      </w:r>
      <w:r w:rsidRPr="00445D6B">
        <w:rPr>
          <w:rFonts w:ascii="Arial Narrow" w:hAnsi="Arial Narrow" w:cs="Arial"/>
          <w:sz w:val="22"/>
          <w:szCs w:val="22"/>
        </w:rPr>
        <w:t xml:space="preserve">à </w:t>
      </w:r>
      <w:r w:rsidR="00D9542B" w:rsidRPr="00445D6B">
        <w:rPr>
          <w:rFonts w:ascii="Arial Narrow" w:hAnsi="Arial Narrow" w:cs="Arial"/>
          <w:sz w:val="22"/>
          <w:szCs w:val="22"/>
        </w:rPr>
        <w:t>1</w:t>
      </w:r>
      <w:r w:rsidR="0058634C">
        <w:rPr>
          <w:rFonts w:ascii="Arial Narrow" w:hAnsi="Arial Narrow" w:cs="Arial"/>
          <w:sz w:val="22"/>
          <w:szCs w:val="22"/>
        </w:rPr>
        <w:t>3</w:t>
      </w:r>
      <w:r w:rsidRPr="00445D6B">
        <w:rPr>
          <w:rFonts w:ascii="Arial Narrow" w:hAnsi="Arial Narrow" w:cs="Arial"/>
          <w:sz w:val="22"/>
          <w:szCs w:val="22"/>
        </w:rPr>
        <w:t>heures précises.</w:t>
      </w:r>
    </w:p>
    <w:p w14:paraId="1F68D6B6" w14:textId="44353D6D" w:rsidR="00797248" w:rsidRPr="00445D6B" w:rsidRDefault="00797248" w:rsidP="00797248">
      <w:pPr>
        <w:tabs>
          <w:tab w:val="left" w:pos="90"/>
        </w:tabs>
        <w:spacing w:line="360" w:lineRule="auto"/>
        <w:ind w:right="-72"/>
        <w:jc w:val="both"/>
        <w:rPr>
          <w:rFonts w:ascii="Arial Narrow" w:hAnsi="Arial Narrow" w:cs="Arial"/>
          <w:sz w:val="22"/>
          <w:szCs w:val="22"/>
        </w:rPr>
      </w:pPr>
      <w:r w:rsidRPr="00445D6B">
        <w:rPr>
          <w:rFonts w:ascii="Arial Narrow" w:hAnsi="Arial Narrow" w:cs="Arial"/>
          <w:sz w:val="22"/>
          <w:szCs w:val="22"/>
        </w:rPr>
        <w:t>Il est entendu que toute offre transmise à la Réception de Plan International Guinée ou les autres bureaux de Plan de Guinée cit</w:t>
      </w:r>
      <w:r w:rsidR="00F451BC">
        <w:rPr>
          <w:rFonts w:ascii="Arial Narrow" w:hAnsi="Arial Narrow" w:cs="Arial"/>
          <w:sz w:val="22"/>
          <w:szCs w:val="22"/>
        </w:rPr>
        <w:t>é</w:t>
      </w:r>
      <w:r w:rsidRPr="00445D6B">
        <w:rPr>
          <w:rFonts w:ascii="Arial Narrow" w:hAnsi="Arial Narrow" w:cs="Arial"/>
          <w:sz w:val="22"/>
          <w:szCs w:val="22"/>
        </w:rPr>
        <w:t>s ci haut après le délai de dépôt des offres ne sera pas prise en compte.</w:t>
      </w:r>
    </w:p>
    <w:p w14:paraId="1401CDA0" w14:textId="1A5FD5DC" w:rsidR="00C74F3B" w:rsidRDefault="00797248" w:rsidP="00C74F3B">
      <w:pPr>
        <w:tabs>
          <w:tab w:val="left" w:pos="540"/>
        </w:tabs>
        <w:spacing w:line="360" w:lineRule="auto"/>
        <w:ind w:left="540" w:right="-72" w:hanging="540"/>
        <w:jc w:val="both"/>
        <w:rPr>
          <w:rFonts w:ascii="Arial Narrow" w:hAnsi="Arial Narrow" w:cs="Arial"/>
          <w:sz w:val="22"/>
          <w:szCs w:val="22"/>
        </w:rPr>
      </w:pPr>
      <w:r w:rsidRPr="00445D6B">
        <w:rPr>
          <w:rFonts w:ascii="Arial Narrow" w:hAnsi="Arial Narrow" w:cs="Arial"/>
          <w:sz w:val="22"/>
          <w:szCs w:val="22"/>
        </w:rPr>
        <w:t>Pour Plan International Guinée</w:t>
      </w:r>
      <w:r w:rsidR="001A4729">
        <w:rPr>
          <w:rFonts w:ascii="Arial Narrow" w:hAnsi="Arial Narrow" w:cs="Arial"/>
          <w:sz w:val="22"/>
          <w:szCs w:val="22"/>
        </w:rPr>
        <w:t>.</w:t>
      </w:r>
    </w:p>
    <w:p w14:paraId="699C24E6" w14:textId="26406C70" w:rsidR="00C90DF9" w:rsidRDefault="00C90DF9" w:rsidP="00C74F3B">
      <w:pPr>
        <w:tabs>
          <w:tab w:val="left" w:pos="540"/>
        </w:tabs>
        <w:spacing w:line="360" w:lineRule="auto"/>
        <w:ind w:left="540" w:right="-72" w:hanging="540"/>
        <w:jc w:val="both"/>
        <w:rPr>
          <w:rFonts w:ascii="Arial Narrow" w:hAnsi="Arial Narrow" w:cs="Arial"/>
          <w:sz w:val="22"/>
          <w:szCs w:val="22"/>
        </w:rPr>
      </w:pPr>
    </w:p>
    <w:p w14:paraId="5DC85972" w14:textId="611B8D7C"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rPr>
      </w:pPr>
      <w:r w:rsidRPr="00CA69D2">
        <w:rPr>
          <w:rFonts w:ascii="Arial" w:hAnsi="Arial" w:cs="Arial"/>
          <w:b/>
          <w:u w:val="single"/>
        </w:rPr>
        <w:t>Pour Plan International Guinée</w:t>
      </w:r>
      <w:r w:rsidRPr="00CA69D2">
        <w:rPr>
          <w:rFonts w:ascii="Arial" w:hAnsi="Arial" w:cs="Arial"/>
          <w:b/>
        </w:rPr>
        <w:t xml:space="preserve">                                            </w:t>
      </w:r>
    </w:p>
    <w:p w14:paraId="6A1C4320" w14:textId="77777777"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rPr>
      </w:pPr>
    </w:p>
    <w:p w14:paraId="59482539" w14:textId="56DEAF24" w:rsidR="00C90DF9" w:rsidRPr="005A4053" w:rsidRDefault="00C90DF9" w:rsidP="00C90DF9">
      <w:pPr>
        <w:keepLines/>
        <w:tabs>
          <w:tab w:val="center" w:pos="2014"/>
          <w:tab w:val="center" w:pos="6770"/>
        </w:tabs>
        <w:spacing w:line="240" w:lineRule="atLeast"/>
        <w:jc w:val="both"/>
        <w:rPr>
          <w:rFonts w:ascii="Arial" w:hAnsi="Arial" w:cs="Arial"/>
          <w:sz w:val="20"/>
          <w:szCs w:val="20"/>
        </w:rPr>
      </w:pPr>
      <w:r w:rsidRPr="005A4053">
        <w:rPr>
          <w:rFonts w:ascii="Arial" w:hAnsi="Arial" w:cs="Arial"/>
          <w:sz w:val="20"/>
          <w:szCs w:val="20"/>
          <w:lang w:val="de-DE"/>
        </w:rPr>
        <w:t xml:space="preserve">Evariste SINDAYIGAYA                                                                              </w:t>
      </w:r>
    </w:p>
    <w:p w14:paraId="3FC8EC8D" w14:textId="77777777" w:rsidR="00C90DF9" w:rsidRPr="005A4053" w:rsidRDefault="00C90DF9" w:rsidP="00C90DF9">
      <w:pPr>
        <w:keepLines/>
        <w:tabs>
          <w:tab w:val="center" w:pos="2014"/>
          <w:tab w:val="center" w:pos="6770"/>
        </w:tabs>
        <w:spacing w:line="240" w:lineRule="atLeast"/>
        <w:jc w:val="both"/>
        <w:rPr>
          <w:rFonts w:ascii="Arial" w:hAnsi="Arial" w:cs="Arial"/>
          <w:sz w:val="20"/>
          <w:szCs w:val="20"/>
          <w:u w:val="single"/>
          <w:lang w:val="de-DE"/>
        </w:rPr>
      </w:pPr>
    </w:p>
    <w:p w14:paraId="1A27A5D5" w14:textId="77777777"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lang w:val="de-DE"/>
        </w:rPr>
      </w:pPr>
    </w:p>
    <w:p w14:paraId="7E11903A" w14:textId="77777777"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lang w:val="de-DE"/>
        </w:rPr>
      </w:pPr>
    </w:p>
    <w:p w14:paraId="02D6F596" w14:textId="77777777"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lang w:val="de-DE"/>
        </w:rPr>
      </w:pPr>
    </w:p>
    <w:p w14:paraId="0B98405B" w14:textId="7DD56447" w:rsidR="00C90DF9" w:rsidRPr="004D23D1" w:rsidRDefault="00C90DF9" w:rsidP="00C90DF9">
      <w:pPr>
        <w:keepLines/>
        <w:tabs>
          <w:tab w:val="center" w:pos="2014"/>
          <w:tab w:val="center" w:pos="6770"/>
        </w:tabs>
        <w:spacing w:line="240" w:lineRule="atLeast"/>
        <w:jc w:val="both"/>
        <w:rPr>
          <w:rFonts w:ascii="Arial" w:hAnsi="Arial" w:cs="Arial"/>
          <w:b/>
          <w:sz w:val="20"/>
          <w:szCs w:val="20"/>
          <w:u w:val="single"/>
        </w:rPr>
      </w:pPr>
      <w:r w:rsidRPr="004D23D1">
        <w:rPr>
          <w:rFonts w:ascii="Arial" w:hAnsi="Arial" w:cs="Arial"/>
          <w:b/>
          <w:sz w:val="20"/>
          <w:szCs w:val="20"/>
          <w:u w:val="single"/>
        </w:rPr>
        <w:t>Directeur-Pays</w:t>
      </w:r>
      <w:r w:rsidRPr="004D23D1">
        <w:rPr>
          <w:rFonts w:ascii="Arial" w:hAnsi="Arial" w:cs="Arial"/>
          <w:b/>
          <w:sz w:val="20"/>
          <w:szCs w:val="20"/>
        </w:rPr>
        <w:t xml:space="preserve">                                                                                            </w:t>
      </w:r>
    </w:p>
    <w:p w14:paraId="6AE993C3" w14:textId="77777777" w:rsidR="00C90DF9" w:rsidRPr="004D23D1" w:rsidRDefault="00C90DF9" w:rsidP="00C90DF9">
      <w:pPr>
        <w:spacing w:line="240" w:lineRule="atLeast"/>
        <w:jc w:val="both"/>
        <w:outlineLvl w:val="1"/>
        <w:rPr>
          <w:rFonts w:ascii="Arial" w:hAnsi="Arial" w:cs="Arial"/>
          <w:sz w:val="20"/>
          <w:szCs w:val="20"/>
        </w:rPr>
      </w:pPr>
      <w:r w:rsidRPr="004D23D1">
        <w:rPr>
          <w:rFonts w:ascii="Arial" w:hAnsi="Arial" w:cs="Arial"/>
          <w:b/>
          <w:sz w:val="20"/>
          <w:szCs w:val="20"/>
        </w:rPr>
        <w:t xml:space="preserve">                                                                     </w:t>
      </w:r>
      <w:r w:rsidRPr="004D23D1">
        <w:rPr>
          <w:rFonts w:ascii="Arial" w:hAnsi="Arial" w:cs="Arial"/>
          <w:sz w:val="20"/>
          <w:szCs w:val="20"/>
        </w:rPr>
        <w:t xml:space="preserve">  </w:t>
      </w:r>
    </w:p>
    <w:p w14:paraId="1DD69339" w14:textId="77777777" w:rsidR="00C90DF9" w:rsidRPr="004D23D1" w:rsidRDefault="00C90DF9" w:rsidP="00C90DF9">
      <w:pPr>
        <w:spacing w:line="240" w:lineRule="atLeast"/>
        <w:jc w:val="both"/>
        <w:outlineLvl w:val="1"/>
        <w:rPr>
          <w:rFonts w:ascii="Arial" w:hAnsi="Arial" w:cs="Arial"/>
          <w:sz w:val="20"/>
          <w:szCs w:val="20"/>
        </w:rPr>
      </w:pPr>
      <w:r w:rsidRPr="004D23D1">
        <w:rPr>
          <w:rFonts w:ascii="Arial" w:hAnsi="Arial" w:cs="Arial"/>
          <w:sz w:val="20"/>
          <w:szCs w:val="20"/>
        </w:rPr>
        <w:t xml:space="preserve">                                                                                                            </w:t>
      </w:r>
    </w:p>
    <w:p w14:paraId="50065957" w14:textId="4BDAB1EC" w:rsidR="001A4729" w:rsidRPr="003813DD" w:rsidRDefault="00C90DF9" w:rsidP="00C90DF9">
      <w:pPr>
        <w:tabs>
          <w:tab w:val="left" w:pos="540"/>
        </w:tabs>
        <w:spacing w:line="360" w:lineRule="auto"/>
        <w:ind w:left="540" w:right="-72" w:hanging="540"/>
        <w:rPr>
          <w:rFonts w:ascii="Arial Narrow" w:hAnsi="Arial Narrow" w:cs="Arial"/>
          <w:color w:val="FF0000"/>
          <w:sz w:val="22"/>
          <w:szCs w:val="22"/>
        </w:rPr>
      </w:pPr>
      <w:r w:rsidRPr="004D23D1">
        <w:rPr>
          <w:rFonts w:ascii="Arial" w:hAnsi="Arial" w:cs="Arial"/>
          <w:sz w:val="20"/>
          <w:szCs w:val="20"/>
        </w:rPr>
        <w:t xml:space="preserve">Date………………… …….                                                                             </w:t>
      </w:r>
    </w:p>
    <w:sectPr w:rsidR="001A4729" w:rsidRPr="003813DD" w:rsidSect="007D32A0">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B4DF" w14:textId="77777777" w:rsidR="00026956" w:rsidRDefault="00026956" w:rsidP="001E05D8">
      <w:r>
        <w:separator/>
      </w:r>
    </w:p>
  </w:endnote>
  <w:endnote w:type="continuationSeparator" w:id="0">
    <w:p w14:paraId="4181225B" w14:textId="77777777" w:rsidR="00026956" w:rsidRDefault="00026956" w:rsidP="001E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85969"/>
      <w:docPartObj>
        <w:docPartGallery w:val="Page Numbers (Bottom of Page)"/>
        <w:docPartUnique/>
      </w:docPartObj>
    </w:sdtPr>
    <w:sdtEndPr/>
    <w:sdtContent>
      <w:sdt>
        <w:sdtPr>
          <w:id w:val="-1769616900"/>
          <w:docPartObj>
            <w:docPartGallery w:val="Page Numbers (Top of Page)"/>
            <w:docPartUnique/>
          </w:docPartObj>
        </w:sdtPr>
        <w:sdtEndPr/>
        <w:sdtContent>
          <w:p w14:paraId="14C0701A" w14:textId="536FE457" w:rsidR="001B4964" w:rsidRDefault="001B4964">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CBAD537" w14:textId="7AC1F136" w:rsidR="00140EC7" w:rsidRDefault="00140E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AFC9" w14:textId="77777777" w:rsidR="00026956" w:rsidRDefault="00026956" w:rsidP="001E05D8">
      <w:r>
        <w:separator/>
      </w:r>
    </w:p>
  </w:footnote>
  <w:footnote w:type="continuationSeparator" w:id="0">
    <w:p w14:paraId="261489E4" w14:textId="77777777" w:rsidR="00026956" w:rsidRDefault="00026956" w:rsidP="001E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31CA5"/>
    <w:multiLevelType w:val="hybridMultilevel"/>
    <w:tmpl w:val="655270C2"/>
    <w:lvl w:ilvl="0" w:tplc="1D42B2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32877"/>
    <w:multiLevelType w:val="hybridMultilevel"/>
    <w:tmpl w:val="2D740E32"/>
    <w:lvl w:ilvl="0" w:tplc="565432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105DC"/>
    <w:multiLevelType w:val="hybridMultilevel"/>
    <w:tmpl w:val="ECFE7636"/>
    <w:lvl w:ilvl="0" w:tplc="5430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D24DB"/>
    <w:multiLevelType w:val="hybridMultilevel"/>
    <w:tmpl w:val="2FE02D8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F142AC1"/>
    <w:multiLevelType w:val="hybridMultilevel"/>
    <w:tmpl w:val="FDD69746"/>
    <w:lvl w:ilvl="0" w:tplc="60E212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973B3"/>
    <w:multiLevelType w:val="hybridMultilevel"/>
    <w:tmpl w:val="D5B8915E"/>
    <w:lvl w:ilvl="0" w:tplc="5A169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B4494"/>
    <w:multiLevelType w:val="hybridMultilevel"/>
    <w:tmpl w:val="5AFA7C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A3E22"/>
    <w:multiLevelType w:val="hybridMultilevel"/>
    <w:tmpl w:val="EBAAA1C8"/>
    <w:lvl w:ilvl="0" w:tplc="FEE4F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525C2"/>
    <w:multiLevelType w:val="hybridMultilevel"/>
    <w:tmpl w:val="8C2E5676"/>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6F7F1C36"/>
    <w:multiLevelType w:val="hybridMultilevel"/>
    <w:tmpl w:val="4ACCD814"/>
    <w:lvl w:ilvl="0" w:tplc="7A02136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7417D"/>
    <w:multiLevelType w:val="hybridMultilevel"/>
    <w:tmpl w:val="6630B740"/>
    <w:lvl w:ilvl="0" w:tplc="B3C628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64546"/>
    <w:multiLevelType w:val="multilevel"/>
    <w:tmpl w:val="C90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24455"/>
    <w:multiLevelType w:val="hybridMultilevel"/>
    <w:tmpl w:val="37FAE0E0"/>
    <w:lvl w:ilvl="0" w:tplc="0D1C4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B00C73"/>
    <w:multiLevelType w:val="hybridMultilevel"/>
    <w:tmpl w:val="8B641912"/>
    <w:lvl w:ilvl="0" w:tplc="60C6FB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2"/>
  </w:num>
  <w:num w:numId="5">
    <w:abstractNumId w:val="5"/>
  </w:num>
  <w:num w:numId="6">
    <w:abstractNumId w:val="3"/>
  </w:num>
  <w:num w:numId="7">
    <w:abstractNumId w:val="12"/>
  </w:num>
  <w:num w:numId="8">
    <w:abstractNumId w:val="0"/>
  </w:num>
  <w:num w:numId="9">
    <w:abstractNumId w:val="7"/>
  </w:num>
  <w:num w:numId="10">
    <w:abstractNumId w:val="4"/>
  </w:num>
  <w:num w:numId="11">
    <w:abstractNumId w:val="6"/>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45"/>
    <w:rsid w:val="00026956"/>
    <w:rsid w:val="00045512"/>
    <w:rsid w:val="00046DB5"/>
    <w:rsid w:val="00083B63"/>
    <w:rsid w:val="000A3B50"/>
    <w:rsid w:val="000A58D4"/>
    <w:rsid w:val="000B24FD"/>
    <w:rsid w:val="000B54A8"/>
    <w:rsid w:val="000B565C"/>
    <w:rsid w:val="000D7F0A"/>
    <w:rsid w:val="000F3316"/>
    <w:rsid w:val="00140EC7"/>
    <w:rsid w:val="001470BB"/>
    <w:rsid w:val="001510E2"/>
    <w:rsid w:val="001834A3"/>
    <w:rsid w:val="00197B85"/>
    <w:rsid w:val="001A4729"/>
    <w:rsid w:val="001B1AD3"/>
    <w:rsid w:val="001B3A19"/>
    <w:rsid w:val="001B4964"/>
    <w:rsid w:val="001B641C"/>
    <w:rsid w:val="001E05D8"/>
    <w:rsid w:val="001F12B1"/>
    <w:rsid w:val="002040EC"/>
    <w:rsid w:val="00243A3E"/>
    <w:rsid w:val="0026020F"/>
    <w:rsid w:val="0028227E"/>
    <w:rsid w:val="002B173B"/>
    <w:rsid w:val="002B3E56"/>
    <w:rsid w:val="002B6E60"/>
    <w:rsid w:val="002B7779"/>
    <w:rsid w:val="0030105F"/>
    <w:rsid w:val="00344A6B"/>
    <w:rsid w:val="0037662B"/>
    <w:rsid w:val="003813DD"/>
    <w:rsid w:val="003814AF"/>
    <w:rsid w:val="00386D8D"/>
    <w:rsid w:val="003968E5"/>
    <w:rsid w:val="003A521C"/>
    <w:rsid w:val="003C3B86"/>
    <w:rsid w:val="003E5058"/>
    <w:rsid w:val="003F613C"/>
    <w:rsid w:val="003F71D4"/>
    <w:rsid w:val="004057C5"/>
    <w:rsid w:val="0040712B"/>
    <w:rsid w:val="0043540C"/>
    <w:rsid w:val="00445D6B"/>
    <w:rsid w:val="0049154A"/>
    <w:rsid w:val="004A145F"/>
    <w:rsid w:val="004D4B81"/>
    <w:rsid w:val="004F0D10"/>
    <w:rsid w:val="005037F4"/>
    <w:rsid w:val="0051468B"/>
    <w:rsid w:val="00516F16"/>
    <w:rsid w:val="00520372"/>
    <w:rsid w:val="005232FC"/>
    <w:rsid w:val="005249FD"/>
    <w:rsid w:val="00526C45"/>
    <w:rsid w:val="00535053"/>
    <w:rsid w:val="005360BB"/>
    <w:rsid w:val="005454EE"/>
    <w:rsid w:val="005541E3"/>
    <w:rsid w:val="00563F57"/>
    <w:rsid w:val="005768FA"/>
    <w:rsid w:val="0058634C"/>
    <w:rsid w:val="00587ABF"/>
    <w:rsid w:val="00592D3E"/>
    <w:rsid w:val="00596E98"/>
    <w:rsid w:val="005A34EB"/>
    <w:rsid w:val="005B0D53"/>
    <w:rsid w:val="005D5252"/>
    <w:rsid w:val="0064194F"/>
    <w:rsid w:val="00647A44"/>
    <w:rsid w:val="006522BB"/>
    <w:rsid w:val="006558EB"/>
    <w:rsid w:val="0067395A"/>
    <w:rsid w:val="00690B75"/>
    <w:rsid w:val="006A24E8"/>
    <w:rsid w:val="006F5FAC"/>
    <w:rsid w:val="0073038F"/>
    <w:rsid w:val="00742929"/>
    <w:rsid w:val="00745490"/>
    <w:rsid w:val="00746DE6"/>
    <w:rsid w:val="00777169"/>
    <w:rsid w:val="00784BE0"/>
    <w:rsid w:val="007900C1"/>
    <w:rsid w:val="00797248"/>
    <w:rsid w:val="007B1207"/>
    <w:rsid w:val="007C07EA"/>
    <w:rsid w:val="007C7922"/>
    <w:rsid w:val="007D32A0"/>
    <w:rsid w:val="007F6D10"/>
    <w:rsid w:val="00806224"/>
    <w:rsid w:val="00816FB2"/>
    <w:rsid w:val="008455D6"/>
    <w:rsid w:val="00867310"/>
    <w:rsid w:val="0087110E"/>
    <w:rsid w:val="008875B3"/>
    <w:rsid w:val="00896FFF"/>
    <w:rsid w:val="008B1075"/>
    <w:rsid w:val="008D5476"/>
    <w:rsid w:val="00942767"/>
    <w:rsid w:val="00942953"/>
    <w:rsid w:val="00987A68"/>
    <w:rsid w:val="009956FB"/>
    <w:rsid w:val="009A078A"/>
    <w:rsid w:val="009B547A"/>
    <w:rsid w:val="009C4EBC"/>
    <w:rsid w:val="009E5723"/>
    <w:rsid w:val="009F51D6"/>
    <w:rsid w:val="00A13B76"/>
    <w:rsid w:val="00A40D16"/>
    <w:rsid w:val="00A4540C"/>
    <w:rsid w:val="00A81FBA"/>
    <w:rsid w:val="00AA6274"/>
    <w:rsid w:val="00AC5677"/>
    <w:rsid w:val="00B2502A"/>
    <w:rsid w:val="00B6714A"/>
    <w:rsid w:val="00B81720"/>
    <w:rsid w:val="00B84E73"/>
    <w:rsid w:val="00B85F8E"/>
    <w:rsid w:val="00BF741F"/>
    <w:rsid w:val="00C23F6D"/>
    <w:rsid w:val="00C351D5"/>
    <w:rsid w:val="00C40DB5"/>
    <w:rsid w:val="00C669B1"/>
    <w:rsid w:val="00C74F3B"/>
    <w:rsid w:val="00C90DF9"/>
    <w:rsid w:val="00CA0F42"/>
    <w:rsid w:val="00CB3562"/>
    <w:rsid w:val="00CD0469"/>
    <w:rsid w:val="00CE6640"/>
    <w:rsid w:val="00CF36EC"/>
    <w:rsid w:val="00D118AE"/>
    <w:rsid w:val="00D132F9"/>
    <w:rsid w:val="00D4181F"/>
    <w:rsid w:val="00D5705C"/>
    <w:rsid w:val="00D632D9"/>
    <w:rsid w:val="00D77DC7"/>
    <w:rsid w:val="00D81E84"/>
    <w:rsid w:val="00D9542B"/>
    <w:rsid w:val="00DB76BF"/>
    <w:rsid w:val="00E0172B"/>
    <w:rsid w:val="00E03396"/>
    <w:rsid w:val="00E1423C"/>
    <w:rsid w:val="00E257F9"/>
    <w:rsid w:val="00E57C04"/>
    <w:rsid w:val="00E6461A"/>
    <w:rsid w:val="00E87E99"/>
    <w:rsid w:val="00EC5403"/>
    <w:rsid w:val="00ED38E6"/>
    <w:rsid w:val="00EE1100"/>
    <w:rsid w:val="00EE7AE1"/>
    <w:rsid w:val="00EF25C4"/>
    <w:rsid w:val="00F0543D"/>
    <w:rsid w:val="00F164D2"/>
    <w:rsid w:val="00F24094"/>
    <w:rsid w:val="00F4223D"/>
    <w:rsid w:val="00F451BC"/>
    <w:rsid w:val="00F87BB5"/>
    <w:rsid w:val="00F909D9"/>
    <w:rsid w:val="00FA7496"/>
    <w:rsid w:val="00FB6F62"/>
    <w:rsid w:val="00FC47AE"/>
    <w:rsid w:val="00FD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506B2"/>
  <w15:docId w15:val="{CD0C9316-E0AD-4C19-B3D7-4D21661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45"/>
    <w:pPr>
      <w:spacing w:after="0" w:line="240" w:lineRule="auto"/>
    </w:pPr>
    <w:rPr>
      <w:rFonts w:ascii="Comic Sans MS" w:eastAsia="Times New Roman" w:hAnsi="Comic Sans M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6C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526C45"/>
    <w:rPr>
      <w:rFonts w:ascii="Tahoma" w:hAnsi="Tahoma" w:cs="Tahoma"/>
      <w:sz w:val="16"/>
      <w:szCs w:val="16"/>
    </w:rPr>
  </w:style>
  <w:style w:type="character" w:customStyle="1" w:styleId="TextedebullesCar">
    <w:name w:val="Texte de bulles Car"/>
    <w:basedOn w:val="Policepardfaut"/>
    <w:link w:val="Textedebulles"/>
    <w:uiPriority w:val="99"/>
    <w:semiHidden/>
    <w:rsid w:val="00526C45"/>
    <w:rPr>
      <w:rFonts w:ascii="Tahoma" w:eastAsia="Times New Roman" w:hAnsi="Tahoma" w:cs="Tahoma"/>
      <w:sz w:val="16"/>
      <w:szCs w:val="16"/>
      <w:lang w:val="fr-FR" w:eastAsia="fr-FR"/>
    </w:rPr>
  </w:style>
  <w:style w:type="paragraph" w:styleId="Paragraphedeliste">
    <w:name w:val="List Paragraph"/>
    <w:aliases w:val="Bullets,List Square"/>
    <w:basedOn w:val="Normal"/>
    <w:link w:val="ParagraphedelisteCar"/>
    <w:uiPriority w:val="34"/>
    <w:qFormat/>
    <w:rsid w:val="0067395A"/>
    <w:pPr>
      <w:ind w:left="720"/>
      <w:contextualSpacing/>
    </w:pPr>
  </w:style>
  <w:style w:type="paragraph" w:customStyle="1" w:styleId="BodyText22">
    <w:name w:val="Body Text 22"/>
    <w:basedOn w:val="Normal"/>
    <w:rsid w:val="00BF741F"/>
    <w:rPr>
      <w:rFonts w:ascii="Arial" w:hAnsi="Arial"/>
      <w:b/>
      <w:szCs w:val="20"/>
    </w:rPr>
  </w:style>
  <w:style w:type="paragraph" w:customStyle="1" w:styleId="Kundenavn">
    <w:name w:val="Kundenavn"/>
    <w:basedOn w:val="Normal"/>
    <w:rsid w:val="00BF741F"/>
    <w:rPr>
      <w:rFonts w:ascii="Arial" w:hAnsi="Arial"/>
      <w:szCs w:val="20"/>
      <w:lang w:val="da-DK" w:eastAsia="da-DK"/>
    </w:rPr>
  </w:style>
  <w:style w:type="paragraph" w:styleId="NormalWeb">
    <w:name w:val="Normal (Web)"/>
    <w:basedOn w:val="Normal"/>
    <w:uiPriority w:val="99"/>
    <w:unhideWhenUsed/>
    <w:rsid w:val="00B81720"/>
    <w:pPr>
      <w:spacing w:before="100" w:beforeAutospacing="1" w:after="100" w:afterAutospacing="1"/>
    </w:pPr>
    <w:rPr>
      <w:rFonts w:ascii="Times New Roman" w:hAnsi="Times New Roman"/>
    </w:rPr>
  </w:style>
  <w:style w:type="character" w:styleId="Lienhypertexte">
    <w:name w:val="Hyperlink"/>
    <w:rsid w:val="00777169"/>
    <w:rPr>
      <w:color w:val="0000FF"/>
      <w:u w:val="single"/>
    </w:rPr>
  </w:style>
  <w:style w:type="paragraph" w:styleId="En-tte">
    <w:name w:val="header"/>
    <w:basedOn w:val="Normal"/>
    <w:link w:val="En-tteCar"/>
    <w:uiPriority w:val="99"/>
    <w:unhideWhenUsed/>
    <w:rsid w:val="001E05D8"/>
    <w:pPr>
      <w:tabs>
        <w:tab w:val="center" w:pos="4680"/>
        <w:tab w:val="right" w:pos="9360"/>
      </w:tabs>
    </w:pPr>
  </w:style>
  <w:style w:type="character" w:customStyle="1" w:styleId="En-tteCar">
    <w:name w:val="En-tête Car"/>
    <w:basedOn w:val="Policepardfaut"/>
    <w:link w:val="En-tte"/>
    <w:uiPriority w:val="99"/>
    <w:rsid w:val="001E05D8"/>
    <w:rPr>
      <w:rFonts w:ascii="Comic Sans MS" w:eastAsia="Times New Roman" w:hAnsi="Comic Sans MS" w:cs="Times New Roman"/>
      <w:sz w:val="24"/>
      <w:szCs w:val="24"/>
      <w:lang w:val="fr-FR" w:eastAsia="fr-FR"/>
    </w:rPr>
  </w:style>
  <w:style w:type="paragraph" w:styleId="Pieddepage">
    <w:name w:val="footer"/>
    <w:basedOn w:val="Normal"/>
    <w:link w:val="PieddepageCar"/>
    <w:uiPriority w:val="99"/>
    <w:unhideWhenUsed/>
    <w:rsid w:val="001E05D8"/>
    <w:pPr>
      <w:tabs>
        <w:tab w:val="center" w:pos="4680"/>
        <w:tab w:val="right" w:pos="9360"/>
      </w:tabs>
    </w:pPr>
  </w:style>
  <w:style w:type="character" w:customStyle="1" w:styleId="PieddepageCar">
    <w:name w:val="Pied de page Car"/>
    <w:basedOn w:val="Policepardfaut"/>
    <w:link w:val="Pieddepage"/>
    <w:uiPriority w:val="99"/>
    <w:rsid w:val="001E05D8"/>
    <w:rPr>
      <w:rFonts w:ascii="Comic Sans MS" w:eastAsia="Times New Roman" w:hAnsi="Comic Sans MS" w:cs="Times New Roman"/>
      <w:sz w:val="24"/>
      <w:szCs w:val="24"/>
      <w:lang w:val="fr-FR" w:eastAsia="fr-FR"/>
    </w:rPr>
  </w:style>
  <w:style w:type="character" w:customStyle="1" w:styleId="ParagraphedelisteCar">
    <w:name w:val="Paragraphe de liste Car"/>
    <w:aliases w:val="Bullets Car,List Square Car"/>
    <w:link w:val="Paragraphedeliste"/>
    <w:uiPriority w:val="34"/>
    <w:locked/>
    <w:rsid w:val="001E05D8"/>
    <w:rPr>
      <w:rFonts w:ascii="Comic Sans MS" w:eastAsia="Times New Roman" w:hAnsi="Comic Sans MS" w:cs="Times New Roman"/>
      <w:sz w:val="24"/>
      <w:szCs w:val="24"/>
      <w:lang w:val="fr-FR" w:eastAsia="fr-FR"/>
    </w:rPr>
  </w:style>
  <w:style w:type="table" w:styleId="Grilledutableau">
    <w:name w:val="Table Grid"/>
    <w:basedOn w:val="TableauNormal"/>
    <w:uiPriority w:val="39"/>
    <w:rsid w:val="001E05D8"/>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eaderGrey">
    <w:name w:val="CUSTOM_Header_Grey"/>
    <w:basedOn w:val="Normal"/>
    <w:qFormat/>
    <w:rsid w:val="001E05D8"/>
    <w:pPr>
      <w:tabs>
        <w:tab w:val="left" w:pos="510"/>
      </w:tabs>
      <w:suppressAutoHyphens/>
      <w:spacing w:line="180" w:lineRule="atLeast"/>
    </w:pPr>
    <w:rPr>
      <w:rFonts w:ascii="Arial" w:eastAsia="Arial" w:hAnsi="Arial"/>
      <w:color w:val="4C4C4C"/>
      <w:kern w:val="12"/>
      <w:sz w:val="14"/>
      <w:szCs w:val="22"/>
      <w:lang w:val="en-GB" w:eastAsia="en-US"/>
    </w:rPr>
  </w:style>
  <w:style w:type="paragraph" w:customStyle="1" w:styleId="BodyText">
    <w:name w:val="BodyText"/>
    <w:basedOn w:val="Paragraphedeliste"/>
    <w:qFormat/>
    <w:rsid w:val="001B641C"/>
    <w:pPr>
      <w:tabs>
        <w:tab w:val="left" w:pos="0"/>
      </w:tabs>
      <w:spacing w:before="120" w:after="120" w:line="276" w:lineRule="auto"/>
      <w:ind w:left="0"/>
      <w:contextualSpacing w:val="0"/>
      <w:jc w:val="both"/>
    </w:pPr>
    <w:rPr>
      <w:rFonts w:ascii="Arial" w:hAnsi="Arial"/>
      <w:sz w:val="22"/>
      <w:szCs w:val="20"/>
      <w:lang w:eastAsia="en-US"/>
    </w:rPr>
  </w:style>
  <w:style w:type="character" w:styleId="Mentionnonrsolue">
    <w:name w:val="Unresolved Mention"/>
    <w:basedOn w:val="Policepardfaut"/>
    <w:uiPriority w:val="99"/>
    <w:semiHidden/>
    <w:unhideWhenUsed/>
    <w:rsid w:val="00445D6B"/>
    <w:rPr>
      <w:color w:val="605E5C"/>
      <w:shd w:val="clear" w:color="auto" w:fill="E1DFDD"/>
    </w:rPr>
  </w:style>
  <w:style w:type="character" w:styleId="lev">
    <w:name w:val="Strong"/>
    <w:basedOn w:val="Policepardfaut"/>
    <w:uiPriority w:val="22"/>
    <w:qFormat/>
    <w:rsid w:val="002B7779"/>
    <w:rPr>
      <w:b/>
      <w:bCs/>
    </w:rPr>
  </w:style>
  <w:style w:type="character" w:styleId="Marquedecommentaire">
    <w:name w:val="annotation reference"/>
    <w:basedOn w:val="Policepardfaut"/>
    <w:uiPriority w:val="99"/>
    <w:semiHidden/>
    <w:unhideWhenUsed/>
    <w:rsid w:val="003813DD"/>
    <w:rPr>
      <w:sz w:val="16"/>
      <w:szCs w:val="16"/>
    </w:rPr>
  </w:style>
  <w:style w:type="paragraph" w:styleId="Commentaire">
    <w:name w:val="annotation text"/>
    <w:basedOn w:val="Normal"/>
    <w:link w:val="CommentaireCar"/>
    <w:uiPriority w:val="99"/>
    <w:semiHidden/>
    <w:unhideWhenUsed/>
    <w:rsid w:val="003813DD"/>
    <w:rPr>
      <w:sz w:val="20"/>
      <w:szCs w:val="20"/>
    </w:rPr>
  </w:style>
  <w:style w:type="character" w:customStyle="1" w:styleId="CommentaireCar">
    <w:name w:val="Commentaire Car"/>
    <w:basedOn w:val="Policepardfaut"/>
    <w:link w:val="Commentaire"/>
    <w:uiPriority w:val="99"/>
    <w:semiHidden/>
    <w:rsid w:val="003813DD"/>
    <w:rPr>
      <w:rFonts w:ascii="Comic Sans MS" w:eastAsia="Times New Roman" w:hAnsi="Comic Sans MS"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813DD"/>
    <w:rPr>
      <w:b/>
      <w:bCs/>
    </w:rPr>
  </w:style>
  <w:style w:type="character" w:customStyle="1" w:styleId="ObjetducommentaireCar">
    <w:name w:val="Objet du commentaire Car"/>
    <w:basedOn w:val="CommentaireCar"/>
    <w:link w:val="Objetducommentaire"/>
    <w:uiPriority w:val="99"/>
    <w:semiHidden/>
    <w:rsid w:val="003813DD"/>
    <w:rPr>
      <w:rFonts w:ascii="Comic Sans MS" w:eastAsia="Times New Roman" w:hAnsi="Comic Sans MS"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037222">
      <w:bodyDiv w:val="1"/>
      <w:marLeft w:val="0"/>
      <w:marRight w:val="0"/>
      <w:marTop w:val="0"/>
      <w:marBottom w:val="0"/>
      <w:divBdr>
        <w:top w:val="none" w:sz="0" w:space="0" w:color="auto"/>
        <w:left w:val="none" w:sz="0" w:space="0" w:color="auto"/>
        <w:bottom w:val="none" w:sz="0" w:space="0" w:color="auto"/>
        <w:right w:val="none" w:sz="0" w:space="0" w:color="auto"/>
      </w:divBdr>
    </w:div>
    <w:div w:id="20101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guinea.coservices@plan-international.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Guinea.COServices@plan-internation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3745</Characters>
  <Application>Microsoft Office Word</Application>
  <DocSecurity>0</DocSecurity>
  <Lines>31</Lines>
  <Paragraphs>8</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
      <vt:lpstr>    </vt:lpstr>
      <vt: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amdiallo</dc:creator>
  <cp:lastModifiedBy>Microsoft Office User</cp:lastModifiedBy>
  <cp:revision>3</cp:revision>
  <cp:lastPrinted>2025-01-07T16:47:00Z</cp:lastPrinted>
  <dcterms:created xsi:type="dcterms:W3CDTF">2025-01-08T17:49:00Z</dcterms:created>
  <dcterms:modified xsi:type="dcterms:W3CDTF">2025-01-08T17:52:00Z</dcterms:modified>
</cp:coreProperties>
</file>