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637F" w14:textId="77777777" w:rsidR="0029730A" w:rsidRDefault="00A96A77">
      <w:pPr>
        <w:suppressAutoHyphens/>
        <w:jc w:val="center"/>
        <w:rPr>
          <w:b/>
          <w:bCs/>
          <w:sz w:val="32"/>
          <w:szCs w:val="32"/>
        </w:rPr>
      </w:pPr>
      <w:bookmarkStart w:id="0" w:name="_Toc72513673"/>
      <w:bookmarkStart w:id="1" w:name="_Toc95192185"/>
      <w:bookmarkStart w:id="2" w:name="_Toc72514832"/>
      <w:bookmarkStart w:id="3" w:name="_Hlk174651722"/>
      <w:bookmarkStart w:id="4" w:name="_Toc72515066"/>
      <w:bookmarkStart w:id="5" w:name="_Toc72514653"/>
      <w:r>
        <w:rPr>
          <w:b/>
          <w:bCs/>
          <w:sz w:val="32"/>
          <w:szCs w:val="32"/>
        </w:rPr>
        <w:t>République de Guinée</w:t>
      </w:r>
    </w:p>
    <w:p w14:paraId="59ECD261" w14:textId="77777777" w:rsidR="0029730A" w:rsidRDefault="00A96A77">
      <w:pPr>
        <w:pStyle w:val="Heading2"/>
        <w:pBdr>
          <w:bottom w:val="single" w:sz="12" w:space="13" w:color="auto"/>
        </w:pBdr>
        <w:shd w:val="clear" w:color="auto" w:fill="auto"/>
        <w:rPr>
          <w:sz w:val="20"/>
        </w:rPr>
      </w:pPr>
      <w:r>
        <w:rPr>
          <w:sz w:val="20"/>
        </w:rPr>
        <w:t>Travail – Justice – Solidarité</w:t>
      </w:r>
    </w:p>
    <w:p w14:paraId="11E426FC" w14:textId="77777777" w:rsidR="0029730A" w:rsidRDefault="0029730A"/>
    <w:p w14:paraId="26DD0F0B" w14:textId="77777777" w:rsidR="003E68C2" w:rsidRPr="00B40D1E" w:rsidRDefault="003E68C2" w:rsidP="00D60616">
      <w:pPr>
        <w:spacing w:before="120" w:after="120"/>
        <w:jc w:val="center"/>
        <w:rPr>
          <w:rFonts w:asciiTheme="minorHAnsi" w:hAnsiTheme="minorHAnsi"/>
          <w:b/>
          <w:bCs/>
          <w:sz w:val="32"/>
          <w:szCs w:val="32"/>
        </w:rPr>
      </w:pPr>
      <w:r w:rsidRPr="00B40D1E">
        <w:rPr>
          <w:rFonts w:asciiTheme="minorHAnsi" w:hAnsiTheme="minorHAnsi"/>
          <w:b/>
          <w:bCs/>
          <w:sz w:val="32"/>
          <w:szCs w:val="32"/>
        </w:rPr>
        <w:t>Le Projet Eau et Assainissement en Guinée (PEAG)</w:t>
      </w:r>
      <w:r w:rsidRPr="00B40D1E">
        <w:rPr>
          <w:rFonts w:asciiTheme="minorHAnsi" w:hAnsiTheme="minorHAnsi"/>
          <w:b/>
          <w:sz w:val="32"/>
          <w:szCs w:val="32"/>
        </w:rPr>
        <w:t xml:space="preserve"> recrute</w:t>
      </w:r>
      <w:r w:rsidRPr="00B40D1E">
        <w:rPr>
          <w:rFonts w:ascii="Arial" w:hAnsi="Arial" w:cs="Arial"/>
          <w:b/>
          <w:sz w:val="32"/>
          <w:szCs w:val="32"/>
        </w:rPr>
        <w:t> </w:t>
      </w:r>
      <w:r w:rsidRPr="00B40D1E">
        <w:rPr>
          <w:rFonts w:asciiTheme="minorHAnsi" w:hAnsiTheme="minorHAnsi"/>
          <w:b/>
          <w:sz w:val="32"/>
          <w:szCs w:val="32"/>
        </w:rPr>
        <w:t>!</w:t>
      </w:r>
    </w:p>
    <w:p w14:paraId="0996DA43" w14:textId="77777777" w:rsidR="003E68C2" w:rsidRPr="004C5FA4" w:rsidRDefault="003E68C2" w:rsidP="003E68C2">
      <w:pPr>
        <w:spacing w:before="120" w:after="120"/>
        <w:jc w:val="both"/>
        <w:rPr>
          <w:rFonts w:asciiTheme="minorHAnsi" w:hAnsiTheme="minorHAnsi"/>
        </w:rPr>
      </w:pPr>
      <w:r w:rsidRPr="004C5FA4">
        <w:rPr>
          <w:rFonts w:asciiTheme="minorHAnsi" w:hAnsiTheme="minorHAnsi"/>
          <w:szCs w:val="28"/>
        </w:rP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7B3FF7D4" w14:textId="77777777" w:rsidR="003E68C2" w:rsidRPr="004C5FA4" w:rsidRDefault="003E68C2" w:rsidP="003E68C2">
      <w:pPr>
        <w:spacing w:before="120" w:after="120"/>
        <w:jc w:val="both"/>
        <w:rPr>
          <w:rFonts w:asciiTheme="minorHAnsi" w:hAnsiTheme="minorHAnsi"/>
          <w:szCs w:val="28"/>
        </w:rPr>
      </w:pPr>
      <w:r w:rsidRPr="004C5FA4">
        <w:rPr>
          <w:rFonts w:asciiTheme="minorHAnsi" w:hAnsiTheme="minorHAnsi"/>
          <w:szCs w:val="28"/>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601388C2" w14:textId="77777777" w:rsidR="003E68C2" w:rsidRPr="004C5FA4" w:rsidRDefault="003E68C2" w:rsidP="003E68C2">
      <w:pPr>
        <w:spacing w:before="120" w:after="120"/>
        <w:jc w:val="both"/>
        <w:rPr>
          <w:rFonts w:asciiTheme="minorHAnsi" w:hAnsiTheme="minorHAnsi"/>
          <w:szCs w:val="28"/>
        </w:rPr>
      </w:pPr>
      <w:r w:rsidRPr="004C5FA4">
        <w:rPr>
          <w:rFonts w:asciiTheme="minorHAnsi" w:hAnsiTheme="minorHAnsi"/>
          <w:szCs w:val="28"/>
        </w:rPr>
        <w:t>La mise en œuvre du Projet sera confiée à une Unité de Coordination du Projet (UCP) composée de spécialistes et sera soumise à la tutelle du Ministère de l’Énergie, de l’Hydraulique et des Hydrocarbures (MEHH).</w:t>
      </w:r>
    </w:p>
    <w:p w14:paraId="68726758" w14:textId="77777777" w:rsidR="003E68C2" w:rsidRPr="004C5FA4" w:rsidRDefault="003E68C2" w:rsidP="003E68C2">
      <w:pPr>
        <w:spacing w:before="120" w:after="120"/>
        <w:jc w:val="both"/>
        <w:rPr>
          <w:rFonts w:asciiTheme="minorHAnsi" w:hAnsiTheme="minorHAnsi"/>
          <w:szCs w:val="28"/>
        </w:rPr>
      </w:pPr>
      <w:r w:rsidRPr="004C5FA4">
        <w:rPr>
          <w:rFonts w:asciiTheme="minorHAnsi" w:hAnsiTheme="minorHAnsi"/>
          <w:szCs w:val="28"/>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07F39841" w14:textId="77777777" w:rsidR="003E68C2" w:rsidRPr="004C5FA4" w:rsidRDefault="003E68C2" w:rsidP="003E68C2">
      <w:pPr>
        <w:spacing w:before="120" w:after="120"/>
        <w:jc w:val="both"/>
        <w:rPr>
          <w:rFonts w:asciiTheme="minorHAnsi" w:hAnsiTheme="minorHAnsi"/>
          <w:szCs w:val="28"/>
        </w:rPr>
      </w:pPr>
      <w:r w:rsidRPr="004C5FA4">
        <w:rPr>
          <w:rFonts w:asciiTheme="minorHAnsi" w:hAnsiTheme="minorHAnsi"/>
          <w:szCs w:val="28"/>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3E68C2" w:rsidRPr="00B40D1E" w14:paraId="43CD6B8D" w14:textId="77777777" w:rsidTr="00381840">
        <w:tc>
          <w:tcPr>
            <w:tcW w:w="9000" w:type="dxa"/>
            <w:hideMark/>
          </w:tcPr>
          <w:p w14:paraId="27249DB4" w14:textId="77777777" w:rsidR="003E68C2" w:rsidRPr="00D60616" w:rsidRDefault="003E68C2" w:rsidP="00381840">
            <w:pPr>
              <w:pStyle w:val="Footer"/>
              <w:tabs>
                <w:tab w:val="left" w:pos="720"/>
              </w:tabs>
              <w:spacing w:before="120" w:after="120"/>
              <w:jc w:val="center"/>
              <w:rPr>
                <w:rFonts w:asciiTheme="minorHAnsi" w:hAnsiTheme="minorHAnsi"/>
                <w:kern w:val="2"/>
                <w:sz w:val="28"/>
                <w:szCs w:val="22"/>
                <w:u w:val="single"/>
                <w14:ligatures w14:val="standardContextual"/>
              </w:rPr>
            </w:pPr>
            <w:r w:rsidRPr="00D60616">
              <w:rPr>
                <w:rFonts w:asciiTheme="minorHAnsi" w:hAnsiTheme="minorHAnsi"/>
                <w:kern w:val="2"/>
                <w:sz w:val="28"/>
                <w:szCs w:val="22"/>
                <w:u w:val="single"/>
                <w14:ligatures w14:val="standardContextual"/>
              </w:rPr>
              <w:t>TERMES DE RÉFÉRENCE POUR LE POSTE DE :</w:t>
            </w:r>
          </w:p>
          <w:p w14:paraId="42C2BCAF" w14:textId="3043CF13" w:rsidR="003E68C2" w:rsidRPr="00D60616" w:rsidRDefault="003E68C2" w:rsidP="00381840">
            <w:pPr>
              <w:pStyle w:val="Footer"/>
              <w:tabs>
                <w:tab w:val="left" w:pos="720"/>
              </w:tabs>
              <w:spacing w:before="120" w:after="120"/>
              <w:jc w:val="center"/>
              <w:rPr>
                <w:rFonts w:asciiTheme="minorHAnsi" w:hAnsiTheme="minorHAnsi"/>
                <w:b/>
                <w:bCs/>
                <w:kern w:val="2"/>
                <w:sz w:val="22"/>
                <w:szCs w:val="22"/>
                <w14:ligatures w14:val="standardContextual"/>
              </w:rPr>
            </w:pPr>
            <w:r w:rsidRPr="00D60616">
              <w:rPr>
                <w:rFonts w:asciiTheme="minorHAnsi" w:hAnsiTheme="minorHAnsi"/>
                <w:b/>
                <w:bCs/>
                <w:kern w:val="2"/>
                <w:sz w:val="28"/>
                <w:szCs w:val="22"/>
                <w14:ligatures w14:val="standardContextual"/>
              </w:rPr>
              <w:t xml:space="preserve">SPÉCIALISTE </w:t>
            </w:r>
            <w:r w:rsidR="00D60616" w:rsidRPr="00D60616">
              <w:rPr>
                <w:rFonts w:asciiTheme="minorHAnsi" w:hAnsiTheme="minorHAnsi"/>
                <w:b/>
                <w:bCs/>
                <w:kern w:val="2"/>
                <w:sz w:val="28"/>
                <w:szCs w:val="22"/>
                <w14:ligatures w14:val="standardContextual"/>
              </w:rPr>
              <w:t>DE LA</w:t>
            </w:r>
            <w:r w:rsidRPr="00D60616">
              <w:rPr>
                <w:rFonts w:asciiTheme="minorHAnsi" w:hAnsiTheme="minorHAnsi"/>
                <w:b/>
                <w:bCs/>
                <w:kern w:val="2"/>
                <w:sz w:val="28"/>
                <w:szCs w:val="22"/>
                <w14:ligatures w14:val="standardContextual"/>
              </w:rPr>
              <w:t xml:space="preserve"> SAUVEGARDE SOCIALE</w:t>
            </w:r>
            <w:r w:rsidR="0041532F">
              <w:rPr>
                <w:rFonts w:asciiTheme="minorHAnsi" w:hAnsiTheme="minorHAnsi"/>
                <w:b/>
                <w:bCs/>
                <w:kern w:val="2"/>
                <w:sz w:val="28"/>
                <w:szCs w:val="22"/>
                <w14:ligatures w14:val="standardContextual"/>
              </w:rPr>
              <w:t xml:space="preserve"> PROJET PEAG</w:t>
            </w:r>
          </w:p>
        </w:tc>
      </w:tr>
    </w:tbl>
    <w:p w14:paraId="40306505" w14:textId="77777777" w:rsidR="0029730A" w:rsidRPr="00DD4A1E" w:rsidRDefault="00A96A77" w:rsidP="00AE6EE2">
      <w:pPr>
        <w:pStyle w:val="ListParagraph"/>
        <w:widowControl w:val="0"/>
        <w:numPr>
          <w:ilvl w:val="0"/>
          <w:numId w:val="1"/>
        </w:numPr>
        <w:tabs>
          <w:tab w:val="left" w:pos="1196"/>
        </w:tabs>
        <w:autoSpaceDE w:val="0"/>
        <w:autoSpaceDN w:val="0"/>
        <w:spacing w:before="120" w:after="120"/>
        <w:ind w:left="714" w:hanging="357"/>
        <w:contextualSpacing w:val="0"/>
        <w:jc w:val="both"/>
        <w:rPr>
          <w:rFonts w:asciiTheme="minorHAnsi" w:hAnsiTheme="minorHAnsi" w:cstheme="minorHAnsi"/>
          <w:b/>
          <w:bCs/>
          <w:sz w:val="28"/>
          <w:szCs w:val="28"/>
        </w:rPr>
      </w:pPr>
      <w:bookmarkStart w:id="6" w:name="_Hlk174618851"/>
      <w:bookmarkEnd w:id="0"/>
      <w:bookmarkEnd w:id="1"/>
      <w:bookmarkEnd w:id="2"/>
      <w:bookmarkEnd w:id="3"/>
      <w:bookmarkEnd w:id="4"/>
      <w:bookmarkEnd w:id="5"/>
      <w:r w:rsidRPr="00DD4A1E">
        <w:rPr>
          <w:rFonts w:asciiTheme="minorHAnsi" w:hAnsiTheme="minorHAnsi" w:cstheme="minorHAnsi"/>
          <w:b/>
          <w:bCs/>
          <w:sz w:val="28"/>
          <w:szCs w:val="28"/>
        </w:rPr>
        <w:t>Tâches et responsabilités </w:t>
      </w:r>
      <w:bookmarkEnd w:id="6"/>
    </w:p>
    <w:p w14:paraId="3CCB0913" w14:textId="483A14BA" w:rsidR="0029730A" w:rsidRPr="00AE6EE2" w:rsidRDefault="00A96A77" w:rsidP="00AE6EE2">
      <w:pPr>
        <w:widowControl w:val="0"/>
        <w:spacing w:before="120" w:after="120"/>
        <w:jc w:val="both"/>
        <w:rPr>
          <w:rFonts w:asciiTheme="minorHAnsi" w:hAnsiTheme="minorHAnsi" w:cstheme="minorHAnsi"/>
          <w:szCs w:val="24"/>
          <w:lang w:eastAsia="en-US"/>
        </w:rPr>
      </w:pPr>
      <w:r w:rsidRPr="00AE6EE2">
        <w:rPr>
          <w:rFonts w:asciiTheme="minorHAnsi" w:hAnsiTheme="minorHAnsi" w:cstheme="minorHAnsi"/>
          <w:szCs w:val="24"/>
          <w:lang w:eastAsia="en-US"/>
        </w:rPr>
        <w:t xml:space="preserve">Sous l’autorité du Coordonnateur du Projet, le Spécialiste en Sauvegardes sociales est responsable </w:t>
      </w:r>
      <w:r w:rsidRPr="00AE6EE2">
        <w:rPr>
          <w:rFonts w:asciiTheme="minorHAnsi" w:hAnsiTheme="minorHAnsi" w:cstheme="minorHAnsi"/>
          <w:szCs w:val="24"/>
        </w:rPr>
        <w:t>du respect de toutes les exigences des NES relatives au développement social</w:t>
      </w:r>
      <w:r w:rsidRPr="00AE6EE2">
        <w:rPr>
          <w:rFonts w:asciiTheme="minorHAnsi" w:hAnsiTheme="minorHAnsi" w:cstheme="minorHAnsi"/>
          <w:szCs w:val="24"/>
          <w:lang w:eastAsia="en-US"/>
        </w:rPr>
        <w:t xml:space="preserve">, VBG et EAS/HS. </w:t>
      </w:r>
      <w:bookmarkStart w:id="7" w:name="_Hlk170741013"/>
      <w:r w:rsidRPr="00AE6EE2">
        <w:rPr>
          <w:rFonts w:asciiTheme="minorHAnsi" w:hAnsiTheme="minorHAnsi" w:cstheme="minorHAnsi"/>
          <w:szCs w:val="24"/>
        </w:rPr>
        <w:t xml:space="preserve">Le (la) consultant(e) en sauvegarde sociale </w:t>
      </w:r>
      <w:bookmarkEnd w:id="7"/>
      <w:r w:rsidRPr="00AE6EE2">
        <w:rPr>
          <w:rFonts w:asciiTheme="minorHAnsi" w:hAnsiTheme="minorHAnsi" w:cstheme="minorHAnsi"/>
          <w:szCs w:val="24"/>
        </w:rPr>
        <w:t xml:space="preserve">a pour mission l’intégration et la gestion des aspects sociaux dans la planification et l’exécution des activités du programme (y compris les composantes financées par </w:t>
      </w:r>
      <w:r w:rsidR="00E80AB6" w:rsidRPr="00AE6EE2">
        <w:rPr>
          <w:rFonts w:asciiTheme="minorHAnsi" w:hAnsiTheme="minorHAnsi" w:cstheme="minorHAnsi"/>
          <w:szCs w:val="24"/>
        </w:rPr>
        <w:t>la BEI et l’Union Européenne</w:t>
      </w:r>
      <w:r w:rsidRPr="00AE6EE2">
        <w:rPr>
          <w:rFonts w:asciiTheme="minorHAnsi" w:hAnsiTheme="minorHAnsi" w:cstheme="minorHAnsi"/>
          <w:szCs w:val="24"/>
        </w:rPr>
        <w:t xml:space="preserve">. Il/elle apportera son expertise/appui/conseil aux équipes PEAG et aux différentes parties prenantes concernées, dans toutes les activités nécessitant la prise en compte et le suivi des aspects sociaux. </w:t>
      </w:r>
      <w:r w:rsidRPr="00AE6EE2">
        <w:rPr>
          <w:rFonts w:asciiTheme="minorHAnsi" w:hAnsiTheme="minorHAnsi" w:cstheme="minorHAnsi"/>
          <w:szCs w:val="24"/>
          <w:lang w:eastAsia="en-US"/>
        </w:rPr>
        <w:t xml:space="preserve">Il/Elle exécutera sa mission conformément aux dispositions en vigueur en République de Guinée et aux politiques et procédures de la Banque mondiale et autres bailleurs </w:t>
      </w:r>
      <w:proofErr w:type="spellStart"/>
      <w:r w:rsidRPr="00AE6EE2">
        <w:rPr>
          <w:rFonts w:asciiTheme="minorHAnsi" w:hAnsiTheme="minorHAnsi" w:cstheme="minorHAnsi"/>
          <w:szCs w:val="24"/>
          <w:lang w:eastAsia="en-US"/>
        </w:rPr>
        <w:t>co</w:t>
      </w:r>
      <w:proofErr w:type="spellEnd"/>
      <w:r w:rsidRPr="00AE6EE2">
        <w:rPr>
          <w:rFonts w:asciiTheme="minorHAnsi" w:hAnsiTheme="minorHAnsi" w:cstheme="minorHAnsi"/>
          <w:szCs w:val="24"/>
          <w:lang w:eastAsia="en-US"/>
        </w:rPr>
        <w:t>-financiers en matière de sauvegardes sociales.</w:t>
      </w:r>
    </w:p>
    <w:p w14:paraId="66980878" w14:textId="77777777" w:rsidR="0029730A" w:rsidRPr="00F77F78" w:rsidRDefault="00A96A77" w:rsidP="00F77F78">
      <w:pPr>
        <w:pStyle w:val="ListParagraph"/>
        <w:widowControl w:val="0"/>
        <w:numPr>
          <w:ilvl w:val="0"/>
          <w:numId w:val="16"/>
        </w:numPr>
        <w:spacing w:before="120" w:after="120"/>
        <w:jc w:val="both"/>
        <w:rPr>
          <w:rFonts w:asciiTheme="minorHAnsi" w:hAnsiTheme="minorHAnsi" w:cstheme="minorHAnsi"/>
          <w:b/>
          <w:bCs/>
          <w:lang w:eastAsia="en-US"/>
        </w:rPr>
      </w:pPr>
      <w:r w:rsidRPr="00F77F78">
        <w:rPr>
          <w:rFonts w:asciiTheme="minorHAnsi" w:hAnsiTheme="minorHAnsi" w:cstheme="minorHAnsi"/>
          <w:b/>
          <w:bCs/>
          <w:lang w:eastAsia="en-US"/>
        </w:rPr>
        <w:t xml:space="preserve">Diplôme </w:t>
      </w:r>
    </w:p>
    <w:p w14:paraId="7189C872" w14:textId="34CF362E" w:rsidR="0029730A" w:rsidRDefault="00A96A77" w:rsidP="00AE6EE2">
      <w:pPr>
        <w:widowControl w:val="0"/>
        <w:spacing w:before="120" w:after="120"/>
        <w:jc w:val="both"/>
        <w:rPr>
          <w:rFonts w:asciiTheme="minorHAnsi" w:hAnsiTheme="minorHAnsi" w:cstheme="minorHAnsi"/>
          <w:b/>
          <w:szCs w:val="24"/>
          <w:lang w:eastAsia="en-US"/>
        </w:rPr>
      </w:pPr>
      <w:r w:rsidRPr="00AE6EE2">
        <w:rPr>
          <w:rFonts w:asciiTheme="minorHAnsi" w:hAnsiTheme="minorHAnsi" w:cstheme="minorHAnsi"/>
          <w:szCs w:val="24"/>
          <w:lang w:eastAsia="en-US"/>
        </w:rPr>
        <w:t xml:space="preserve">Il ou elle devra être titulaire d’un diplôme d’études supérieures de niveau </w:t>
      </w:r>
      <w:r w:rsidRPr="00AE6EE2">
        <w:rPr>
          <w:rFonts w:asciiTheme="minorHAnsi" w:hAnsiTheme="minorHAnsi" w:cstheme="minorHAnsi"/>
          <w:b/>
          <w:szCs w:val="24"/>
          <w:lang w:eastAsia="en-US"/>
        </w:rPr>
        <w:t>Bac+5</w:t>
      </w:r>
      <w:r w:rsidRPr="00AE6EE2">
        <w:rPr>
          <w:rFonts w:asciiTheme="minorHAnsi" w:hAnsiTheme="minorHAnsi" w:cstheme="minorHAnsi"/>
          <w:szCs w:val="24"/>
          <w:lang w:eastAsia="en-US"/>
        </w:rPr>
        <w:t xml:space="preserve"> ans au moins </w:t>
      </w:r>
      <w:r w:rsidRPr="00AE6EE2">
        <w:rPr>
          <w:rFonts w:asciiTheme="minorHAnsi" w:hAnsiTheme="minorHAnsi" w:cstheme="minorHAnsi"/>
          <w:b/>
          <w:szCs w:val="24"/>
          <w:lang w:eastAsia="en-US"/>
        </w:rPr>
        <w:t>en Sociologie, Anthropologie, Psychologie, et autres sciences sociales similaires.</w:t>
      </w:r>
    </w:p>
    <w:p w14:paraId="182040C8" w14:textId="77777777" w:rsidR="00DD4A1E" w:rsidRPr="00AE6EE2" w:rsidRDefault="00DD4A1E" w:rsidP="00AE6EE2">
      <w:pPr>
        <w:widowControl w:val="0"/>
        <w:spacing w:before="120" w:after="120"/>
        <w:jc w:val="both"/>
        <w:rPr>
          <w:rFonts w:asciiTheme="minorHAnsi" w:hAnsiTheme="minorHAnsi" w:cstheme="minorHAnsi"/>
          <w:b/>
          <w:szCs w:val="24"/>
          <w:lang w:eastAsia="en-US"/>
        </w:rPr>
      </w:pPr>
    </w:p>
    <w:p w14:paraId="7F150A06" w14:textId="77777777" w:rsidR="0029730A" w:rsidRPr="00AE6EE2" w:rsidRDefault="00A96A77" w:rsidP="00F77F78">
      <w:pPr>
        <w:pStyle w:val="ListParagraph"/>
        <w:widowControl w:val="0"/>
        <w:numPr>
          <w:ilvl w:val="0"/>
          <w:numId w:val="16"/>
        </w:numPr>
        <w:spacing w:before="120" w:after="120"/>
        <w:jc w:val="both"/>
        <w:rPr>
          <w:rFonts w:asciiTheme="minorHAnsi" w:hAnsiTheme="minorHAnsi" w:cstheme="minorHAnsi"/>
          <w:b/>
          <w:bCs/>
          <w:lang w:eastAsia="en-US"/>
        </w:rPr>
      </w:pPr>
      <w:r w:rsidRPr="00AE6EE2">
        <w:rPr>
          <w:rFonts w:asciiTheme="minorHAnsi" w:hAnsiTheme="minorHAnsi" w:cstheme="minorHAnsi"/>
          <w:b/>
          <w:bCs/>
          <w:lang w:eastAsia="en-US"/>
        </w:rPr>
        <w:lastRenderedPageBreak/>
        <w:t>Années d'expérience</w:t>
      </w:r>
    </w:p>
    <w:p w14:paraId="4701B474" w14:textId="757709D0" w:rsidR="0029730A" w:rsidRPr="00AE6EE2" w:rsidRDefault="00A96A77" w:rsidP="00AE6EE2">
      <w:pPr>
        <w:widowControl w:val="0"/>
        <w:spacing w:before="120" w:after="120"/>
        <w:jc w:val="both"/>
        <w:rPr>
          <w:rFonts w:asciiTheme="minorHAnsi" w:hAnsiTheme="minorHAnsi" w:cstheme="minorHAnsi"/>
          <w:szCs w:val="24"/>
          <w:lang w:eastAsia="en-US"/>
        </w:rPr>
      </w:pPr>
      <w:r w:rsidRPr="00AE6EE2">
        <w:rPr>
          <w:rFonts w:asciiTheme="minorHAnsi" w:hAnsiTheme="minorHAnsi" w:cstheme="minorHAnsi"/>
          <w:szCs w:val="24"/>
          <w:lang w:eastAsia="en-US"/>
        </w:rPr>
        <w:t>Au moins dix (10) ans d'expérience dans la mise en application des politiques en matière de protection sociale en lien avec l’environnement, au sein des projets financés par des Partenaires Technico Financiers, y compris la Banque mondiale.</w:t>
      </w:r>
    </w:p>
    <w:p w14:paraId="27749438" w14:textId="65A0134A" w:rsidR="0029730A" w:rsidRPr="00AE6EE2" w:rsidRDefault="00A96A77" w:rsidP="00AE6EE2">
      <w:pPr>
        <w:widowControl w:val="0"/>
        <w:spacing w:before="120" w:after="120"/>
        <w:jc w:val="both"/>
        <w:rPr>
          <w:rFonts w:asciiTheme="minorHAnsi" w:hAnsiTheme="minorHAnsi" w:cstheme="minorHAnsi"/>
          <w:szCs w:val="24"/>
          <w:lang w:eastAsia="en-US"/>
        </w:rPr>
      </w:pPr>
      <w:r w:rsidRPr="00AE6EE2">
        <w:rPr>
          <w:rFonts w:asciiTheme="minorHAnsi" w:hAnsiTheme="minorHAnsi" w:cstheme="minorHAnsi"/>
          <w:szCs w:val="24"/>
          <w:lang w:eastAsia="en-US"/>
        </w:rPr>
        <w:t>Des expériences antérieures dans l’élaboration et la mise en œuvre de plans d’action de réinstallation (PAR), la préparation et la mise en œuvre d’</w:t>
      </w:r>
      <w:r w:rsidR="00E80AB6" w:rsidRPr="00AE6EE2">
        <w:rPr>
          <w:rFonts w:asciiTheme="minorHAnsi" w:hAnsiTheme="minorHAnsi" w:cstheme="minorHAnsi"/>
          <w:szCs w:val="24"/>
          <w:lang w:eastAsia="en-US"/>
        </w:rPr>
        <w:t>Études</w:t>
      </w:r>
      <w:r w:rsidRPr="00AE6EE2">
        <w:rPr>
          <w:rFonts w:asciiTheme="minorHAnsi" w:hAnsiTheme="minorHAnsi" w:cstheme="minorHAnsi"/>
          <w:szCs w:val="24"/>
          <w:lang w:eastAsia="en-US"/>
        </w:rPr>
        <w:t xml:space="preserve"> d’Impact Environnemental et Social (EIES), la préparation et la mise en œuvre de Plans de Gestion Environnementale et Sociale dans les projets financés par la Banque mondiale ou d’autres bailleurs de fonds. </w:t>
      </w:r>
    </w:p>
    <w:p w14:paraId="1AB35C11" w14:textId="77777777" w:rsidR="0029730A" w:rsidRPr="00DD4A1E" w:rsidRDefault="00A96A77" w:rsidP="00AE6EE2">
      <w:pPr>
        <w:pStyle w:val="ListParagraph"/>
        <w:widowControl w:val="0"/>
        <w:numPr>
          <w:ilvl w:val="0"/>
          <w:numId w:val="1"/>
        </w:numPr>
        <w:spacing w:before="120" w:after="120"/>
        <w:ind w:left="714" w:hanging="357"/>
        <w:contextualSpacing w:val="0"/>
        <w:jc w:val="both"/>
        <w:rPr>
          <w:rFonts w:asciiTheme="minorHAnsi" w:hAnsiTheme="minorHAnsi" w:cstheme="minorHAnsi"/>
          <w:b/>
          <w:sz w:val="28"/>
          <w:szCs w:val="28"/>
          <w:u w:val="single"/>
          <w:lang w:eastAsia="en-US"/>
        </w:rPr>
      </w:pPr>
      <w:r w:rsidRPr="00DD4A1E">
        <w:rPr>
          <w:rFonts w:asciiTheme="minorHAnsi" w:hAnsiTheme="minorHAnsi" w:cstheme="minorHAnsi"/>
          <w:b/>
          <w:sz w:val="28"/>
          <w:szCs w:val="28"/>
          <w:u w:val="single"/>
          <w:lang w:eastAsia="en-US"/>
        </w:rPr>
        <w:t>Qualifications requises</w:t>
      </w:r>
    </w:p>
    <w:p w14:paraId="05532025" w14:textId="77777777" w:rsidR="00F77F78" w:rsidRPr="00F77F78" w:rsidRDefault="00F77F78" w:rsidP="00F77F78">
      <w:pPr>
        <w:widowControl w:val="0"/>
        <w:spacing w:before="120" w:after="120"/>
        <w:jc w:val="both"/>
        <w:rPr>
          <w:rFonts w:asciiTheme="minorHAnsi" w:hAnsiTheme="minorHAnsi" w:cstheme="minorHAnsi"/>
          <w:lang w:eastAsia="en-US"/>
        </w:rPr>
      </w:pPr>
      <w:r w:rsidRPr="00F77F78">
        <w:rPr>
          <w:rFonts w:asciiTheme="minorHAnsi" w:hAnsiTheme="minorHAnsi" w:cstheme="minorHAnsi"/>
          <w:lang w:eastAsia="en-US"/>
        </w:rPr>
        <w:t xml:space="preserve">Pour mener à bien cette mission, le Spécialiste en sauvegardes sociales du projet devra avoir les qualifications minimales ci-dessous. Il sera sélectionné sur une base concurrentielle et basé à Conakry avec des déplacements fréquents sur les sites du projet. </w:t>
      </w:r>
    </w:p>
    <w:p w14:paraId="3BC2B512" w14:textId="77777777" w:rsidR="0029730A" w:rsidRPr="00AE6EE2" w:rsidRDefault="00A96A77" w:rsidP="00AE6EE2">
      <w:pPr>
        <w:widowControl w:val="0"/>
        <w:spacing w:before="120" w:after="120"/>
        <w:jc w:val="both"/>
        <w:rPr>
          <w:rFonts w:asciiTheme="minorHAnsi" w:hAnsiTheme="minorHAnsi" w:cstheme="minorHAnsi"/>
          <w:szCs w:val="24"/>
          <w:lang w:eastAsia="en-US"/>
        </w:rPr>
      </w:pPr>
      <w:r w:rsidRPr="00AE6EE2">
        <w:rPr>
          <w:rFonts w:asciiTheme="minorHAnsi" w:hAnsiTheme="minorHAnsi" w:cstheme="minorHAnsi"/>
          <w:szCs w:val="24"/>
          <w:lang w:eastAsia="en-US"/>
        </w:rPr>
        <w:t>Le Spécialiste en sauvegardes sociales devra :</w:t>
      </w:r>
    </w:p>
    <w:p w14:paraId="7760263D" w14:textId="72C076AE"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Justifier d’une expérience minimum de 10 ans en tant que spécialiste en sauvegarde social dans la conduite d’évaluation sociale ou dans la gestion sociale de projets d’infrastructures en milieu urbain ou rural</w:t>
      </w:r>
    </w:p>
    <w:p w14:paraId="724CF376" w14:textId="77777777"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Avoir une connaissance suffisante des directives de la Banque mondiale (BM) ou d’autres bailleurs de fonds similaires en matière de protection environnementale et sociale ;</w:t>
      </w:r>
    </w:p>
    <w:p w14:paraId="55B85C7D" w14:textId="77777777"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Avoir participé en tant qu’expert environnementaliste à au moins deux (02) missions spécifiques de suivi et de surveillance environnementale de projets ou programmes financés par la BM ou d’autres bailleurs de fonds similaires ;</w:t>
      </w:r>
    </w:p>
    <w:p w14:paraId="0D24FDB7" w14:textId="77777777"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Avoir participé à au moins deux (02) missions spécifiques d'évaluation environnementales et sociales (CGES, EIES, Audit, etc.) de projets d’eau, de barrages, ou d’infrastructures ;</w:t>
      </w:r>
    </w:p>
    <w:p w14:paraId="5F261518" w14:textId="267B6285"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 xml:space="preserve">Être doté de connaissances des lois environnementales et sociales ainsi que de la règlementation Guinéenne ; avoir de l’expérience dans la préparation et le suivi de Plan d’action de réinstallation, </w:t>
      </w:r>
      <w:r w:rsidR="00E80AB6" w:rsidRPr="00AE6EE2">
        <w:rPr>
          <w:rFonts w:asciiTheme="minorHAnsi" w:hAnsiTheme="minorHAnsi" w:cstheme="minorHAnsi"/>
          <w:lang w:eastAsia="en-US"/>
        </w:rPr>
        <w:t>Études</w:t>
      </w:r>
      <w:r w:rsidRPr="00AE6EE2">
        <w:rPr>
          <w:rFonts w:asciiTheme="minorHAnsi" w:hAnsiTheme="minorHAnsi" w:cstheme="minorHAnsi"/>
          <w:lang w:eastAsia="en-US"/>
        </w:rPr>
        <w:t xml:space="preserve"> d’Impact Environnemental et Social, Plans de Gestion Environnementale et Sociale ; </w:t>
      </w:r>
    </w:p>
    <w:p w14:paraId="7CEB4A75" w14:textId="77777777"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Disposer de connaissances sur les directives et politiques environnementales et sociales de la Banque mondiale y compris la réinstallation involontaire ;</w:t>
      </w:r>
    </w:p>
    <w:p w14:paraId="393BEB44" w14:textId="77777777"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Disposer de connaissances en Genre et développement avec pratique sur le terrain ;</w:t>
      </w:r>
    </w:p>
    <w:p w14:paraId="1BA00DE2" w14:textId="77777777" w:rsidR="0029730A" w:rsidRPr="00AE6EE2" w:rsidRDefault="00A96A77" w:rsidP="00AE6EE2">
      <w:pPr>
        <w:widowControl w:val="0"/>
        <w:numPr>
          <w:ilvl w:val="0"/>
          <w:numId w:val="10"/>
        </w:numPr>
        <w:overflowPunct/>
        <w:autoSpaceDE/>
        <w:autoSpaceDN/>
        <w:adjustRightInd/>
        <w:spacing w:before="120" w:after="120"/>
        <w:jc w:val="both"/>
        <w:textAlignment w:val="auto"/>
        <w:rPr>
          <w:rFonts w:asciiTheme="minorHAnsi" w:hAnsiTheme="minorHAnsi" w:cstheme="minorHAnsi"/>
          <w:szCs w:val="24"/>
        </w:rPr>
      </w:pPr>
      <w:r w:rsidRPr="00AE6EE2">
        <w:rPr>
          <w:rFonts w:asciiTheme="minorHAnsi" w:hAnsiTheme="minorHAnsi" w:cstheme="minorHAnsi"/>
          <w:szCs w:val="24"/>
        </w:rPr>
        <w:t>Avoir des formations complémentaires en Hygiène- Santé, Sécurité-Environnement (HSE) serait un atout et Eau Hygiène et Assainissement (WASH);</w:t>
      </w:r>
    </w:p>
    <w:p w14:paraId="0DAC7E7E" w14:textId="77777777" w:rsidR="0029730A" w:rsidRPr="00AE6EE2" w:rsidRDefault="00A96A77" w:rsidP="00AE6EE2">
      <w:pPr>
        <w:pStyle w:val="ListParagraph"/>
        <w:widowControl w:val="0"/>
        <w:numPr>
          <w:ilvl w:val="0"/>
          <w:numId w:val="10"/>
        </w:numPr>
        <w:spacing w:before="120" w:after="120"/>
        <w:contextualSpacing w:val="0"/>
        <w:jc w:val="both"/>
        <w:rPr>
          <w:rFonts w:asciiTheme="minorHAnsi" w:hAnsiTheme="minorHAnsi" w:cstheme="minorHAnsi"/>
          <w:lang w:eastAsia="en-US"/>
        </w:rPr>
      </w:pPr>
      <w:r w:rsidRPr="00AE6EE2">
        <w:rPr>
          <w:rFonts w:asciiTheme="minorHAnsi" w:hAnsiTheme="minorHAnsi" w:cstheme="minorHAnsi"/>
          <w:lang w:eastAsia="en-US"/>
        </w:rPr>
        <w:t xml:space="preserve">Avoir une bonne connaissance des outils informatiques et applications Microsoft Office, notamment les programmes informatiques suivants : Excel, Word, PowerPoint, </w:t>
      </w:r>
      <w:proofErr w:type="gramStart"/>
      <w:r w:rsidRPr="00AE6EE2">
        <w:rPr>
          <w:rFonts w:asciiTheme="minorHAnsi" w:hAnsiTheme="minorHAnsi" w:cstheme="minorHAnsi"/>
          <w:lang w:eastAsia="en-US"/>
        </w:rPr>
        <w:t>E-mail</w:t>
      </w:r>
      <w:proofErr w:type="gramEnd"/>
      <w:r w:rsidRPr="00AE6EE2">
        <w:rPr>
          <w:rFonts w:asciiTheme="minorHAnsi" w:hAnsiTheme="minorHAnsi" w:cstheme="minorHAnsi"/>
          <w:lang w:eastAsia="en-US"/>
        </w:rPr>
        <w:t xml:space="preserve"> (courrier électronique) et l’Internet.</w:t>
      </w:r>
    </w:p>
    <w:p w14:paraId="3A0AED81" w14:textId="77777777" w:rsidR="00427FC0" w:rsidRPr="00427FC0" w:rsidRDefault="00427FC0" w:rsidP="00DF077C">
      <w:pPr>
        <w:widowControl w:val="0"/>
        <w:spacing w:before="120" w:after="120"/>
        <w:jc w:val="center"/>
        <w:rPr>
          <w:rFonts w:asciiTheme="minorHAnsi" w:hAnsiTheme="minorHAnsi" w:cstheme="minorHAnsi"/>
          <w:szCs w:val="24"/>
        </w:rPr>
      </w:pPr>
      <w:r w:rsidRPr="00427FC0">
        <w:rPr>
          <w:rFonts w:asciiTheme="minorHAnsi" w:hAnsiTheme="minorHAnsi" w:cstheme="minorHAnsi"/>
          <w:b/>
          <w:bCs/>
          <w:szCs w:val="24"/>
          <w:u w:val="single"/>
        </w:rPr>
        <w:t>DOSSIERS DE CANDIDATURE</w:t>
      </w:r>
    </w:p>
    <w:p w14:paraId="50463246" w14:textId="6187B920" w:rsidR="00427FC0" w:rsidRPr="00427FC0" w:rsidRDefault="00427FC0" w:rsidP="00AE6EE2">
      <w:pPr>
        <w:widowControl w:val="0"/>
        <w:spacing w:before="120" w:after="120"/>
        <w:jc w:val="both"/>
        <w:rPr>
          <w:rFonts w:asciiTheme="minorHAnsi" w:hAnsiTheme="minorHAnsi" w:cstheme="minorHAnsi"/>
          <w:szCs w:val="24"/>
        </w:rPr>
      </w:pPr>
      <w:r w:rsidRPr="00427FC0">
        <w:rPr>
          <w:rFonts w:asciiTheme="minorHAnsi" w:hAnsiTheme="minorHAnsi" w:cstheme="minorHAnsi"/>
          <w:szCs w:val="24"/>
        </w:rPr>
        <w:t xml:space="preserve">Le dossier de candidature doit être envoyé à l’adresse courriel suivant : </w:t>
      </w:r>
      <w:hyperlink r:id="rId8" w:history="1">
        <w:r w:rsidR="00DD4A1E" w:rsidRPr="00DF077C">
          <w:rPr>
            <w:rStyle w:val="Hyperlink"/>
            <w:rFonts w:asciiTheme="minorHAnsi" w:hAnsiTheme="minorHAnsi" w:cstheme="minorHAnsi"/>
            <w:b/>
            <w:bCs/>
            <w:szCs w:val="24"/>
          </w:rPr>
          <w:t>sss@sggroup.net</w:t>
        </w:r>
      </w:hyperlink>
      <w:r w:rsidRPr="00427FC0">
        <w:rPr>
          <w:rFonts w:asciiTheme="minorHAnsi" w:hAnsiTheme="minorHAnsi" w:cstheme="minorHAnsi"/>
          <w:szCs w:val="24"/>
        </w:rPr>
        <w:t xml:space="preserve"> et comprendre les pièces suivantes dans un seul fichier au format PDF :</w:t>
      </w:r>
    </w:p>
    <w:p w14:paraId="30037B0D" w14:textId="77777777" w:rsidR="00427FC0" w:rsidRPr="00427FC0" w:rsidRDefault="00427FC0" w:rsidP="00AE6EE2">
      <w:pPr>
        <w:widowControl w:val="0"/>
        <w:numPr>
          <w:ilvl w:val="0"/>
          <w:numId w:val="14"/>
        </w:numPr>
        <w:spacing w:before="120" w:after="120"/>
        <w:jc w:val="both"/>
        <w:rPr>
          <w:rFonts w:asciiTheme="minorHAnsi" w:hAnsiTheme="minorHAnsi" w:cstheme="minorHAnsi"/>
          <w:szCs w:val="24"/>
        </w:rPr>
      </w:pPr>
      <w:r w:rsidRPr="00427FC0">
        <w:rPr>
          <w:rFonts w:asciiTheme="minorHAnsi" w:hAnsiTheme="minorHAnsi" w:cstheme="minorHAnsi"/>
          <w:szCs w:val="24"/>
        </w:rPr>
        <w:t>Une lettre de motivation datée et signée ;</w:t>
      </w:r>
    </w:p>
    <w:p w14:paraId="1094707A" w14:textId="77777777" w:rsidR="00427FC0" w:rsidRPr="00427FC0" w:rsidRDefault="00427FC0" w:rsidP="00AE6EE2">
      <w:pPr>
        <w:widowControl w:val="0"/>
        <w:numPr>
          <w:ilvl w:val="0"/>
          <w:numId w:val="14"/>
        </w:numPr>
        <w:spacing w:before="120" w:after="120"/>
        <w:jc w:val="both"/>
        <w:rPr>
          <w:rFonts w:asciiTheme="minorHAnsi" w:hAnsiTheme="minorHAnsi" w:cstheme="minorHAnsi"/>
          <w:szCs w:val="24"/>
        </w:rPr>
      </w:pPr>
      <w:r w:rsidRPr="00427FC0">
        <w:rPr>
          <w:rFonts w:asciiTheme="minorHAnsi" w:hAnsiTheme="minorHAnsi" w:cstheme="minorHAnsi"/>
          <w:szCs w:val="24"/>
        </w:rPr>
        <w:lastRenderedPageBreak/>
        <w:t>Un curriculum vitae détaillé contenant les coordonnées de trois (3) personnes de référence ;</w:t>
      </w:r>
    </w:p>
    <w:p w14:paraId="29ABA820" w14:textId="77777777" w:rsidR="00427FC0" w:rsidRPr="00427FC0" w:rsidRDefault="00427FC0" w:rsidP="00AE6EE2">
      <w:pPr>
        <w:widowControl w:val="0"/>
        <w:numPr>
          <w:ilvl w:val="0"/>
          <w:numId w:val="14"/>
        </w:numPr>
        <w:spacing w:before="120" w:after="120"/>
        <w:jc w:val="both"/>
        <w:rPr>
          <w:rFonts w:asciiTheme="minorHAnsi" w:hAnsiTheme="minorHAnsi" w:cstheme="minorHAnsi"/>
          <w:szCs w:val="24"/>
        </w:rPr>
      </w:pPr>
      <w:r w:rsidRPr="00427FC0">
        <w:rPr>
          <w:rFonts w:asciiTheme="minorHAnsi" w:hAnsiTheme="minorHAnsi" w:cstheme="minorHAnsi"/>
          <w:szCs w:val="24"/>
        </w:rPr>
        <w:t>Une copie certifiée conforme du ou des diplômes ;</w:t>
      </w:r>
    </w:p>
    <w:p w14:paraId="395DA91E" w14:textId="77777777" w:rsidR="00427FC0" w:rsidRPr="00427FC0" w:rsidRDefault="00427FC0" w:rsidP="00AE6EE2">
      <w:pPr>
        <w:widowControl w:val="0"/>
        <w:numPr>
          <w:ilvl w:val="0"/>
          <w:numId w:val="14"/>
        </w:numPr>
        <w:spacing w:before="120" w:after="120"/>
        <w:jc w:val="both"/>
        <w:rPr>
          <w:rFonts w:asciiTheme="minorHAnsi" w:hAnsiTheme="minorHAnsi" w:cstheme="minorHAnsi"/>
          <w:szCs w:val="24"/>
        </w:rPr>
      </w:pPr>
      <w:r w:rsidRPr="00427FC0">
        <w:rPr>
          <w:rFonts w:asciiTheme="minorHAnsi" w:hAnsiTheme="minorHAnsi" w:cstheme="minorHAnsi"/>
          <w:szCs w:val="24"/>
        </w:rPr>
        <w:t>Un extrait d’acte de naissance ou tout document en tenant lieu ;</w:t>
      </w:r>
    </w:p>
    <w:p w14:paraId="592DC767" w14:textId="77777777" w:rsidR="00427FC0" w:rsidRPr="00427FC0" w:rsidRDefault="00427FC0" w:rsidP="00AE6EE2">
      <w:pPr>
        <w:widowControl w:val="0"/>
        <w:numPr>
          <w:ilvl w:val="0"/>
          <w:numId w:val="14"/>
        </w:numPr>
        <w:spacing w:before="120" w:after="120"/>
        <w:jc w:val="both"/>
        <w:rPr>
          <w:rFonts w:asciiTheme="minorHAnsi" w:hAnsiTheme="minorHAnsi" w:cstheme="minorHAnsi"/>
          <w:szCs w:val="24"/>
        </w:rPr>
      </w:pPr>
      <w:r w:rsidRPr="00427FC0">
        <w:rPr>
          <w:rFonts w:asciiTheme="minorHAnsi" w:hAnsiTheme="minorHAnsi" w:cstheme="minorHAnsi"/>
          <w:szCs w:val="24"/>
        </w:rPr>
        <w:t>Un certificat de nationalité ;</w:t>
      </w:r>
    </w:p>
    <w:p w14:paraId="4C479CA6" w14:textId="77777777" w:rsidR="00427FC0" w:rsidRPr="00427FC0" w:rsidRDefault="00427FC0" w:rsidP="00AE6EE2">
      <w:pPr>
        <w:widowControl w:val="0"/>
        <w:numPr>
          <w:ilvl w:val="0"/>
          <w:numId w:val="14"/>
        </w:numPr>
        <w:spacing w:before="120" w:after="120"/>
        <w:jc w:val="both"/>
        <w:rPr>
          <w:rFonts w:asciiTheme="minorHAnsi" w:hAnsiTheme="minorHAnsi" w:cstheme="minorHAnsi"/>
          <w:szCs w:val="24"/>
        </w:rPr>
      </w:pPr>
      <w:r w:rsidRPr="00427FC0">
        <w:rPr>
          <w:rFonts w:asciiTheme="minorHAnsi" w:hAnsiTheme="minorHAnsi" w:cstheme="minorHAnsi"/>
          <w:szCs w:val="24"/>
        </w:rPr>
        <w:t>Un extrait de casier judiciaire datant de moins de six (6) mois.</w:t>
      </w:r>
    </w:p>
    <w:p w14:paraId="72516B29" w14:textId="20E3E493" w:rsidR="00427FC0" w:rsidRPr="00427FC0" w:rsidRDefault="00427FC0" w:rsidP="00AE6EE2">
      <w:pPr>
        <w:widowControl w:val="0"/>
        <w:spacing w:before="120" w:after="120"/>
        <w:jc w:val="both"/>
        <w:rPr>
          <w:rFonts w:asciiTheme="minorHAnsi" w:hAnsiTheme="minorHAnsi" w:cstheme="minorHAnsi"/>
          <w:szCs w:val="24"/>
        </w:rPr>
      </w:pPr>
      <w:r w:rsidRPr="00427FC0">
        <w:rPr>
          <w:rFonts w:asciiTheme="minorHAnsi" w:hAnsiTheme="minorHAnsi" w:cstheme="minorHAnsi"/>
          <w:szCs w:val="24"/>
        </w:rPr>
        <w:t xml:space="preserve">Pour une description détaillée du poste et des qualifications requises, cliquez sur le titre du post suivant : </w:t>
      </w:r>
      <w:hyperlink r:id="rId9" w:history="1">
        <w:r w:rsidR="00DF077C" w:rsidRPr="00DF077C">
          <w:rPr>
            <w:rStyle w:val="Hyperlink"/>
            <w:rFonts w:asciiTheme="minorHAnsi" w:hAnsiTheme="minorHAnsi"/>
            <w:b/>
            <w:bCs/>
            <w:kern w:val="2"/>
            <w:sz w:val="28"/>
            <w:szCs w:val="22"/>
            <w14:ligatures w14:val="standardContextual"/>
          </w:rPr>
          <w:t>SPÉCIALISTE DE LA SAUVEGARDE SOCIALE</w:t>
        </w:r>
      </w:hyperlink>
    </w:p>
    <w:p w14:paraId="38890273" w14:textId="77777777" w:rsidR="00427FC0" w:rsidRPr="00427FC0" w:rsidRDefault="00427FC0" w:rsidP="00AE6EE2">
      <w:pPr>
        <w:widowControl w:val="0"/>
        <w:spacing w:before="120" w:after="120"/>
        <w:jc w:val="both"/>
        <w:rPr>
          <w:rFonts w:asciiTheme="minorHAnsi" w:hAnsiTheme="minorHAnsi" w:cstheme="minorHAnsi"/>
          <w:szCs w:val="24"/>
        </w:rPr>
      </w:pPr>
      <w:r w:rsidRPr="00427FC0">
        <w:rPr>
          <w:rFonts w:asciiTheme="minorHAnsi" w:hAnsiTheme="minorHAnsi" w:cstheme="minorHAnsi"/>
          <w:szCs w:val="24"/>
        </w:rPr>
        <w:t xml:space="preserve">Pour avoir plus d’informations sur le Projet Eau et Assainissement en Guinée (PEAG), cliquez sur le l’acronyme suivant </w:t>
      </w:r>
      <w:hyperlink r:id="rId10" w:history="1">
        <w:r w:rsidRPr="00427FC0">
          <w:rPr>
            <w:rStyle w:val="Hyperlink"/>
            <w:rFonts w:asciiTheme="minorHAnsi" w:hAnsiTheme="minorHAnsi" w:cstheme="minorHAnsi"/>
            <w:b/>
            <w:bCs/>
            <w:szCs w:val="24"/>
          </w:rPr>
          <w:t>PEAG</w:t>
        </w:r>
      </w:hyperlink>
      <w:r w:rsidRPr="00427FC0">
        <w:rPr>
          <w:rFonts w:asciiTheme="minorHAnsi" w:hAnsiTheme="minorHAnsi" w:cstheme="minorHAnsi"/>
          <w:szCs w:val="24"/>
        </w:rPr>
        <w:t>.</w:t>
      </w:r>
    </w:p>
    <w:p w14:paraId="7B2FC7AC" w14:textId="77777777" w:rsidR="00427FC0" w:rsidRPr="00427FC0" w:rsidRDefault="00427FC0" w:rsidP="00AE6EE2">
      <w:pPr>
        <w:widowControl w:val="0"/>
        <w:spacing w:before="120" w:after="120"/>
        <w:jc w:val="both"/>
        <w:rPr>
          <w:rFonts w:asciiTheme="minorHAnsi" w:hAnsiTheme="minorHAnsi" w:cstheme="minorHAnsi"/>
          <w:szCs w:val="24"/>
        </w:rPr>
      </w:pPr>
      <w:r w:rsidRPr="00427FC0">
        <w:rPr>
          <w:rFonts w:asciiTheme="minorHAnsi" w:hAnsiTheme="minorHAnsi" w:cstheme="minorHAnsi"/>
          <w:szCs w:val="24"/>
        </w:rPr>
        <w:t xml:space="preserve">La date limite de réception des candidatures est fixée au </w:t>
      </w:r>
      <w:r w:rsidRPr="00427FC0">
        <w:rPr>
          <w:rFonts w:asciiTheme="minorHAnsi" w:hAnsiTheme="minorHAnsi" w:cstheme="minorHAnsi"/>
          <w:b/>
          <w:bCs/>
          <w:szCs w:val="24"/>
        </w:rPr>
        <w:t>30 avril 2025.</w:t>
      </w:r>
    </w:p>
    <w:p w14:paraId="730BFFC7" w14:textId="18005228" w:rsidR="00427FC0" w:rsidRPr="00427FC0" w:rsidRDefault="00427FC0" w:rsidP="00427FC0">
      <w:r w:rsidRPr="00427FC0">
        <w:rPr>
          <w:noProof/>
        </w:rPr>
        <mc:AlternateContent>
          <mc:Choice Requires="wpg">
            <w:drawing>
              <wp:anchor distT="0" distB="0" distL="114300" distR="114300" simplePos="0" relativeHeight="251659264" behindDoc="0" locked="0" layoutInCell="1" allowOverlap="1" wp14:anchorId="2369EA42" wp14:editId="2A3A41F0">
                <wp:simplePos x="0" y="0"/>
                <wp:positionH relativeFrom="column">
                  <wp:posOffset>0</wp:posOffset>
                </wp:positionH>
                <wp:positionV relativeFrom="paragraph">
                  <wp:posOffset>-635</wp:posOffset>
                </wp:positionV>
                <wp:extent cx="3193415" cy="557530"/>
                <wp:effectExtent l="0" t="0" r="0" b="0"/>
                <wp:wrapNone/>
                <wp:docPr id="1929836010" name="Group 5"/>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400528962" name="Picture 40052896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1891708610" name="Rectangle 1891708610"/>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C9A6D" w14:textId="77777777" w:rsidR="00427FC0" w:rsidRDefault="00427FC0" w:rsidP="00427FC0">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62CD2721" w14:textId="77777777" w:rsidR="00427FC0" w:rsidRDefault="00427FC0" w:rsidP="00427FC0">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73630D87" w14:textId="77777777" w:rsidR="00427FC0" w:rsidRDefault="00427FC0" w:rsidP="00427FC0">
                              <w:pPr>
                                <w:jc w:val="center"/>
                                <w:rPr>
                                  <w:color w:val="008080"/>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69EA42" id="Group 5" o:spid="_x0000_s1026" style="position:absolute;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528962"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">
                  <v:imagedata r:id="rId12" o:title=""/>
                </v:shape>
                <v:rect id="Rectangle 1891708610"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" filled="f" stroked="f" strokeweight="1pt">
                  <v:textbox>
                    <w:txbxContent>
                      <w:p w14:paraId="314C9A6D" w14:textId="77777777" w:rsidR="00427FC0" w:rsidRDefault="00427FC0" w:rsidP="00427FC0">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62CD2721" w14:textId="77777777" w:rsidR="00427FC0" w:rsidRDefault="00427FC0" w:rsidP="00427FC0">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73630D87" w14:textId="77777777" w:rsidR="00427FC0" w:rsidRDefault="00427FC0" w:rsidP="00427FC0">
                        <w:pPr>
                          <w:jc w:val="center"/>
                          <w:rPr>
                            <w:color w:val="008080"/>
                            <w:szCs w:val="24"/>
                          </w:rPr>
                        </w:pPr>
                      </w:p>
                    </w:txbxContent>
                  </v:textbox>
                </v:rect>
              </v:group>
            </w:pict>
          </mc:Fallback>
        </mc:AlternateContent>
      </w:r>
    </w:p>
    <w:p w14:paraId="0786D6CC" w14:textId="77777777" w:rsidR="0029730A" w:rsidRDefault="0029730A"/>
    <w:sectPr w:rsidR="0029730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8875" w14:textId="77777777" w:rsidR="00890966" w:rsidRDefault="00890966">
      <w:r>
        <w:separator/>
      </w:r>
    </w:p>
  </w:endnote>
  <w:endnote w:type="continuationSeparator" w:id="0">
    <w:p w14:paraId="0AD75827" w14:textId="77777777" w:rsidR="00890966" w:rsidRDefault="0089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704D" w14:textId="77777777" w:rsidR="0029730A" w:rsidRDefault="00297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412416"/>
      <w:docPartObj>
        <w:docPartGallery w:val="AutoText"/>
      </w:docPartObj>
    </w:sdtPr>
    <w:sdtContent>
      <w:p w14:paraId="11249C58" w14:textId="77777777" w:rsidR="0029730A" w:rsidRDefault="00A96A77">
        <w:pPr>
          <w:pStyle w:val="Footer"/>
        </w:pPr>
        <w:r>
          <w:rPr>
            <w:noProof/>
          </w:rPr>
          <mc:AlternateContent>
            <mc:Choice Requires="wps">
              <w:drawing>
                <wp:anchor distT="0" distB="0" distL="114300" distR="114300" simplePos="0" relativeHeight="251659264" behindDoc="0" locked="0" layoutInCell="0" allowOverlap="1" wp14:anchorId="721C2392" wp14:editId="3C8D7BB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ln>
                        </wps:spPr>
                        <wps:txbx>
                          <w:txbxContent>
                            <w:p w14:paraId="2D64115C" w14:textId="77777777" w:rsidR="0029730A" w:rsidRDefault="00A96A77">
                              <w:pPr>
                                <w:jc w:val="center"/>
                              </w:pPr>
                              <w:r>
                                <w:rPr>
                                  <w:sz w:val="22"/>
                                  <w:szCs w:val="22"/>
                                </w:rPr>
                                <w:fldChar w:fldCharType="begin"/>
                              </w:r>
                              <w:r>
                                <w:instrText>PAGE    \* MERGEFORMAT</w:instrText>
                              </w:r>
                              <w:r>
                                <w:rPr>
                                  <w:sz w:val="22"/>
                                  <w:szCs w:val="22"/>
                                </w:rPr>
                                <w:fldChar w:fldCharType="separate"/>
                              </w:r>
                              <w:r>
                                <w:rPr>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type w14:anchorId="721C239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9" type="#_x0000_t65" style="position:absolute;margin-left:0;margin-top:0;width:29pt;height:21.6pt;z-index:251659264;visibility:visible;mso-wrap-style:square;mso-top-percent:70;mso-wrap-distance-left:9pt;mso-wrap-distance-top:0;mso-wrap-distance-right:9pt;mso-wrap-distance-bottom:0;mso-position-horizontal:left;mso-position-horizontal-relative:right-margin-area;mso-position-vertical-relative:bottom-margin-area;mso-top-percent:7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" o:allowincell="f" adj="14135" strokecolor="gray" strokeweight=".25pt">
                  <v:textbox>
                    <w:txbxContent>
                      <w:p w14:paraId="2D64115C" w14:textId="77777777" w:rsidR="0029730A" w:rsidRDefault="00A96A77">
                        <w:pPr>
                          <w:jc w:val="center"/>
                        </w:pPr>
                        <w:r>
                          <w:rPr>
                            <w:sz w:val="22"/>
                            <w:szCs w:val="22"/>
                          </w:rPr>
                          <w:fldChar w:fldCharType="begin"/>
                        </w:r>
                        <w:r>
                          <w:instrText>PAGE    \* MERGEFORMAT</w:instrText>
                        </w:r>
                        <w:r>
                          <w:rPr>
                            <w:sz w:val="22"/>
                            <w:szCs w:val="22"/>
                          </w:rPr>
                          <w:fldChar w:fldCharType="separate"/>
                        </w:r>
                        <w:r>
                          <w:rPr>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BF71" w14:textId="77777777" w:rsidR="0029730A" w:rsidRDefault="0029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C7A0E" w14:textId="77777777" w:rsidR="00890966" w:rsidRDefault="00890966">
      <w:r>
        <w:separator/>
      </w:r>
    </w:p>
  </w:footnote>
  <w:footnote w:type="continuationSeparator" w:id="0">
    <w:p w14:paraId="5AE1927F" w14:textId="77777777" w:rsidR="00890966" w:rsidRDefault="0089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06B8" w14:textId="77777777" w:rsidR="0029730A" w:rsidRDefault="00297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C449" w14:textId="77777777" w:rsidR="0029730A" w:rsidRDefault="00297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F1E5" w14:textId="77777777" w:rsidR="0029730A" w:rsidRDefault="0029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6092D5D"/>
    <w:multiLevelType w:val="multilevel"/>
    <w:tmpl w:val="06092D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6CE137F"/>
    <w:multiLevelType w:val="multilevel"/>
    <w:tmpl w:val="5EA40FEE"/>
    <w:lvl w:ilvl="0">
      <w:start w:val="1"/>
      <w:numFmt w:val="bullet"/>
      <w:lvlText w:val=""/>
      <w:lvlJc w:val="left"/>
      <w:pPr>
        <w:ind w:left="720" w:hanging="360"/>
      </w:pPr>
      <w:rPr>
        <w:rFonts w:ascii="Symbol" w:hAnsi="Symbol"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C0E7D"/>
    <w:multiLevelType w:val="multilevel"/>
    <w:tmpl w:val="178C0E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8317E0"/>
    <w:multiLevelType w:val="multilevel"/>
    <w:tmpl w:val="46EE8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5911406"/>
    <w:multiLevelType w:val="hybridMultilevel"/>
    <w:tmpl w:val="D354B37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6" w15:restartNumberingAfterBreak="0">
    <w:nsid w:val="46237E61"/>
    <w:multiLevelType w:val="multilevel"/>
    <w:tmpl w:val="46237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200293"/>
    <w:multiLevelType w:val="multilevel"/>
    <w:tmpl w:val="46EE8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135DD3"/>
    <w:multiLevelType w:val="multilevel"/>
    <w:tmpl w:val="4B135D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E2134F"/>
    <w:multiLevelType w:val="multilevel"/>
    <w:tmpl w:val="55E2134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9951A3"/>
    <w:multiLevelType w:val="multilevel"/>
    <w:tmpl w:val="579951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607385"/>
    <w:multiLevelType w:val="multilevel"/>
    <w:tmpl w:val="596073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B4C23DF"/>
    <w:multiLevelType w:val="multilevel"/>
    <w:tmpl w:val="6B4C23DF"/>
    <w:lvl w:ilvl="0">
      <w:start w:val="4"/>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D748A0"/>
    <w:multiLevelType w:val="multilevel"/>
    <w:tmpl w:val="73D748A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160CEF"/>
    <w:multiLevelType w:val="multilevel"/>
    <w:tmpl w:val="75160CEF"/>
    <w:lvl w:ilvl="0">
      <w:start w:val="2"/>
      <w:numFmt w:val="bullet"/>
      <w:lvlText w:val="-"/>
      <w:lvlJc w:val="left"/>
      <w:pPr>
        <w:ind w:left="360" w:hanging="360"/>
      </w:pPr>
      <w:rPr>
        <w:rFonts w:ascii="Arial Narrow" w:eastAsia="Calibri" w:hAnsi="Arial Narrow"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88965362">
    <w:abstractNumId w:val="8"/>
  </w:num>
  <w:num w:numId="2" w16cid:durableId="235356897">
    <w:abstractNumId w:val="9"/>
  </w:num>
  <w:num w:numId="3" w16cid:durableId="869075731">
    <w:abstractNumId w:val="10"/>
  </w:num>
  <w:num w:numId="4" w16cid:durableId="139351088">
    <w:abstractNumId w:val="13"/>
  </w:num>
  <w:num w:numId="5" w16cid:durableId="1760055131">
    <w:abstractNumId w:val="6"/>
  </w:num>
  <w:num w:numId="6" w16cid:durableId="1393237611">
    <w:abstractNumId w:val="14"/>
  </w:num>
  <w:num w:numId="7" w16cid:durableId="1618291193">
    <w:abstractNumId w:val="3"/>
  </w:num>
  <w:num w:numId="8" w16cid:durableId="993728892">
    <w:abstractNumId w:val="1"/>
  </w:num>
  <w:num w:numId="9" w16cid:durableId="1109011115">
    <w:abstractNumId w:val="12"/>
  </w:num>
  <w:num w:numId="10" w16cid:durableId="2125804124">
    <w:abstractNumId w:val="11"/>
  </w:num>
  <w:num w:numId="11" w16cid:durableId="1718893987">
    <w:abstractNumId w:val="2"/>
  </w:num>
  <w:num w:numId="12" w16cid:durableId="347145780">
    <w:abstractNumId w:val="4"/>
  </w:num>
  <w:num w:numId="13" w16cid:durableId="1978145134">
    <w:abstractNumId w:val="7"/>
  </w:num>
  <w:num w:numId="14" w16cid:durableId="489059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671774">
    <w:abstractNumId w:val="0"/>
  </w:num>
  <w:num w:numId="16" w16cid:durableId="1562403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94"/>
    <w:rsid w:val="00003B3E"/>
    <w:rsid w:val="0003424C"/>
    <w:rsid w:val="00034CCB"/>
    <w:rsid w:val="000351CF"/>
    <w:rsid w:val="00055853"/>
    <w:rsid w:val="00066109"/>
    <w:rsid w:val="00066430"/>
    <w:rsid w:val="000849FE"/>
    <w:rsid w:val="000963A3"/>
    <w:rsid w:val="00096C19"/>
    <w:rsid w:val="000A451D"/>
    <w:rsid w:val="000B6594"/>
    <w:rsid w:val="000C2F28"/>
    <w:rsid w:val="000C50B2"/>
    <w:rsid w:val="00116BF9"/>
    <w:rsid w:val="0013089F"/>
    <w:rsid w:val="0016037F"/>
    <w:rsid w:val="00160D5E"/>
    <w:rsid w:val="00163B38"/>
    <w:rsid w:val="0016627B"/>
    <w:rsid w:val="001754D7"/>
    <w:rsid w:val="001845B0"/>
    <w:rsid w:val="00187841"/>
    <w:rsid w:val="00191B36"/>
    <w:rsid w:val="001A035B"/>
    <w:rsid w:val="001A0AAA"/>
    <w:rsid w:val="001B415B"/>
    <w:rsid w:val="001B78F6"/>
    <w:rsid w:val="001D17D5"/>
    <w:rsid w:val="00214752"/>
    <w:rsid w:val="00215617"/>
    <w:rsid w:val="00215A47"/>
    <w:rsid w:val="0023300C"/>
    <w:rsid w:val="00243E75"/>
    <w:rsid w:val="00255574"/>
    <w:rsid w:val="0027185F"/>
    <w:rsid w:val="002822FD"/>
    <w:rsid w:val="0029730A"/>
    <w:rsid w:val="002D276E"/>
    <w:rsid w:val="002D7759"/>
    <w:rsid w:val="002E72DE"/>
    <w:rsid w:val="002F3806"/>
    <w:rsid w:val="003114BB"/>
    <w:rsid w:val="003126CB"/>
    <w:rsid w:val="00370A70"/>
    <w:rsid w:val="003821DE"/>
    <w:rsid w:val="00394F1D"/>
    <w:rsid w:val="003976C5"/>
    <w:rsid w:val="003A50BF"/>
    <w:rsid w:val="003C1018"/>
    <w:rsid w:val="003D240A"/>
    <w:rsid w:val="003D5079"/>
    <w:rsid w:val="003E68C2"/>
    <w:rsid w:val="003F6B6F"/>
    <w:rsid w:val="0041532F"/>
    <w:rsid w:val="00417972"/>
    <w:rsid w:val="00427FC0"/>
    <w:rsid w:val="004415F7"/>
    <w:rsid w:val="00442108"/>
    <w:rsid w:val="00451F7C"/>
    <w:rsid w:val="004952EF"/>
    <w:rsid w:val="004D2B92"/>
    <w:rsid w:val="004D6D19"/>
    <w:rsid w:val="004E17DD"/>
    <w:rsid w:val="00500700"/>
    <w:rsid w:val="00502166"/>
    <w:rsid w:val="0051370D"/>
    <w:rsid w:val="00525A02"/>
    <w:rsid w:val="00531AF3"/>
    <w:rsid w:val="00536A9F"/>
    <w:rsid w:val="00537476"/>
    <w:rsid w:val="00550EE7"/>
    <w:rsid w:val="005523EE"/>
    <w:rsid w:val="00562075"/>
    <w:rsid w:val="005706AF"/>
    <w:rsid w:val="00575F12"/>
    <w:rsid w:val="00592D68"/>
    <w:rsid w:val="0059668E"/>
    <w:rsid w:val="005C11F9"/>
    <w:rsid w:val="005E4C88"/>
    <w:rsid w:val="005F4F7B"/>
    <w:rsid w:val="00616E61"/>
    <w:rsid w:val="00657A92"/>
    <w:rsid w:val="0068049C"/>
    <w:rsid w:val="00687DFF"/>
    <w:rsid w:val="006953BE"/>
    <w:rsid w:val="006A16DA"/>
    <w:rsid w:val="006A2CDE"/>
    <w:rsid w:val="006B2A7D"/>
    <w:rsid w:val="006B3DFA"/>
    <w:rsid w:val="006E16BA"/>
    <w:rsid w:val="00701FD9"/>
    <w:rsid w:val="00706E64"/>
    <w:rsid w:val="00711CD5"/>
    <w:rsid w:val="00715E20"/>
    <w:rsid w:val="007163DD"/>
    <w:rsid w:val="007166ED"/>
    <w:rsid w:val="0073742C"/>
    <w:rsid w:val="0074251E"/>
    <w:rsid w:val="00743BD1"/>
    <w:rsid w:val="007854A8"/>
    <w:rsid w:val="00787D52"/>
    <w:rsid w:val="00795F22"/>
    <w:rsid w:val="007C3B82"/>
    <w:rsid w:val="007E369F"/>
    <w:rsid w:val="007F10D9"/>
    <w:rsid w:val="007F10E9"/>
    <w:rsid w:val="0083537B"/>
    <w:rsid w:val="008469BE"/>
    <w:rsid w:val="0085464B"/>
    <w:rsid w:val="00890966"/>
    <w:rsid w:val="0089173A"/>
    <w:rsid w:val="00892F61"/>
    <w:rsid w:val="008B249C"/>
    <w:rsid w:val="008C1D24"/>
    <w:rsid w:val="008C654A"/>
    <w:rsid w:val="008E1F5A"/>
    <w:rsid w:val="008F7615"/>
    <w:rsid w:val="009209A1"/>
    <w:rsid w:val="00952E5D"/>
    <w:rsid w:val="009676AD"/>
    <w:rsid w:val="009B2E55"/>
    <w:rsid w:val="009B3119"/>
    <w:rsid w:val="009E1EDA"/>
    <w:rsid w:val="00A31427"/>
    <w:rsid w:val="00A34E11"/>
    <w:rsid w:val="00A4644E"/>
    <w:rsid w:val="00A53688"/>
    <w:rsid w:val="00A66356"/>
    <w:rsid w:val="00A816D5"/>
    <w:rsid w:val="00A8508F"/>
    <w:rsid w:val="00A86A72"/>
    <w:rsid w:val="00A92F32"/>
    <w:rsid w:val="00A96A77"/>
    <w:rsid w:val="00AA36CB"/>
    <w:rsid w:val="00AA5103"/>
    <w:rsid w:val="00AB23B0"/>
    <w:rsid w:val="00AC579F"/>
    <w:rsid w:val="00AD67C7"/>
    <w:rsid w:val="00AD7BEA"/>
    <w:rsid w:val="00AE6EE2"/>
    <w:rsid w:val="00B02720"/>
    <w:rsid w:val="00B037A2"/>
    <w:rsid w:val="00B26EF0"/>
    <w:rsid w:val="00B41626"/>
    <w:rsid w:val="00B46C61"/>
    <w:rsid w:val="00B521E6"/>
    <w:rsid w:val="00B55A09"/>
    <w:rsid w:val="00B63082"/>
    <w:rsid w:val="00B76494"/>
    <w:rsid w:val="00BB5171"/>
    <w:rsid w:val="00BD204A"/>
    <w:rsid w:val="00BE711B"/>
    <w:rsid w:val="00C165C7"/>
    <w:rsid w:val="00C25441"/>
    <w:rsid w:val="00C33118"/>
    <w:rsid w:val="00C429A5"/>
    <w:rsid w:val="00C45BF0"/>
    <w:rsid w:val="00C52A4F"/>
    <w:rsid w:val="00C56B05"/>
    <w:rsid w:val="00C63875"/>
    <w:rsid w:val="00C73D99"/>
    <w:rsid w:val="00C82AF9"/>
    <w:rsid w:val="00CA0715"/>
    <w:rsid w:val="00CC3528"/>
    <w:rsid w:val="00CD7420"/>
    <w:rsid w:val="00CF3F78"/>
    <w:rsid w:val="00D03549"/>
    <w:rsid w:val="00D1182B"/>
    <w:rsid w:val="00D25F19"/>
    <w:rsid w:val="00D30DA2"/>
    <w:rsid w:val="00D45DD2"/>
    <w:rsid w:val="00D51817"/>
    <w:rsid w:val="00D51A16"/>
    <w:rsid w:val="00D60616"/>
    <w:rsid w:val="00D617C1"/>
    <w:rsid w:val="00D71089"/>
    <w:rsid w:val="00D72E7E"/>
    <w:rsid w:val="00D741B9"/>
    <w:rsid w:val="00D74CE5"/>
    <w:rsid w:val="00D757D0"/>
    <w:rsid w:val="00D76873"/>
    <w:rsid w:val="00D7777F"/>
    <w:rsid w:val="00DB1449"/>
    <w:rsid w:val="00DB3823"/>
    <w:rsid w:val="00DD4A1E"/>
    <w:rsid w:val="00DD6C63"/>
    <w:rsid w:val="00DD7F76"/>
    <w:rsid w:val="00DF077C"/>
    <w:rsid w:val="00DF33B1"/>
    <w:rsid w:val="00E23DC5"/>
    <w:rsid w:val="00E2509D"/>
    <w:rsid w:val="00E34FE7"/>
    <w:rsid w:val="00E361EB"/>
    <w:rsid w:val="00E57C06"/>
    <w:rsid w:val="00E669F2"/>
    <w:rsid w:val="00E80AB6"/>
    <w:rsid w:val="00E92627"/>
    <w:rsid w:val="00E94C40"/>
    <w:rsid w:val="00EB09EB"/>
    <w:rsid w:val="00EB0A6B"/>
    <w:rsid w:val="00EB2252"/>
    <w:rsid w:val="00ED657B"/>
    <w:rsid w:val="00EE0B62"/>
    <w:rsid w:val="00EE6EB8"/>
    <w:rsid w:val="00EF63D1"/>
    <w:rsid w:val="00F10985"/>
    <w:rsid w:val="00F148A7"/>
    <w:rsid w:val="00F30ACA"/>
    <w:rsid w:val="00F35F5A"/>
    <w:rsid w:val="00F43183"/>
    <w:rsid w:val="00F43357"/>
    <w:rsid w:val="00F5178D"/>
    <w:rsid w:val="00F579C0"/>
    <w:rsid w:val="00F613CE"/>
    <w:rsid w:val="00F62594"/>
    <w:rsid w:val="00F6662B"/>
    <w:rsid w:val="00F67B50"/>
    <w:rsid w:val="00F71143"/>
    <w:rsid w:val="00F77F78"/>
    <w:rsid w:val="00F86171"/>
    <w:rsid w:val="00FA372E"/>
    <w:rsid w:val="00FA6900"/>
    <w:rsid w:val="00FB0F24"/>
    <w:rsid w:val="00FB57F6"/>
    <w:rsid w:val="00FC19BF"/>
    <w:rsid w:val="00FF028A"/>
    <w:rsid w:val="00FF4A22"/>
    <w:rsid w:val="602C3E9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B1E4"/>
  <w15:docId w15:val="{816BFF44-724F-9942-9A4E-5A412E7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pPr>
      <w:keepNext/>
      <w:shd w:val="pct15" w:color="auto" w:fill="auto"/>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overflowPunct/>
      <w:autoSpaceDE/>
      <w:autoSpaceDN/>
      <w:adjustRightInd/>
      <w:spacing w:line="276" w:lineRule="auto"/>
      <w:jc w:val="center"/>
      <w:textAlignment w:val="auto"/>
      <w:outlineLvl w:val="1"/>
    </w:pPr>
    <w:rPr>
      <w:rFonts w:ascii="Arial Narrow" w:hAnsi="Arial Narrow"/>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nhideWhenUsed/>
    <w:qFormat/>
    <w:pPr>
      <w:tabs>
        <w:tab w:val="center" w:pos="4536"/>
        <w:tab w:val="right" w:pos="9072"/>
      </w:tabs>
    </w:pPr>
  </w:style>
  <w:style w:type="paragraph" w:styleId="FootnoteText">
    <w:name w:val="footnote text"/>
    <w:basedOn w:val="Normal"/>
    <w:link w:val="FootnoteTextChar"/>
    <w:uiPriority w:val="99"/>
    <w:qFormat/>
    <w:pPr>
      <w:overflowPunct/>
      <w:autoSpaceDE/>
      <w:autoSpaceDN/>
      <w:adjustRightInd/>
      <w:textAlignment w:val="auto"/>
    </w:pPr>
    <w:rPr>
      <w:sz w:val="20"/>
      <w:lang w:eastAsia="en-US"/>
    </w:rPr>
  </w:style>
  <w:style w:type="paragraph" w:styleId="Header">
    <w:name w:val="header"/>
    <w:basedOn w:val="Normal"/>
    <w:link w:val="HeaderChar"/>
    <w:uiPriority w:val="99"/>
    <w:unhideWhenUsed/>
    <w:pPr>
      <w:tabs>
        <w:tab w:val="center" w:pos="4536"/>
        <w:tab w:val="right" w:pos="9072"/>
      </w:tabs>
    </w:pPr>
  </w:style>
  <w:style w:type="character" w:styleId="Hyperlink">
    <w:name w:val="Hyperlink"/>
    <w:uiPriority w:val="99"/>
    <w:qFormat/>
    <w:rPr>
      <w:rFonts w:ascii="Times New Roman" w:hAnsi="Times New Roman"/>
      <w:color w:val="0000FF"/>
      <w:sz w:val="24"/>
      <w:u w:val="single"/>
    </w:rPr>
  </w:style>
  <w:style w:type="paragraph" w:customStyle="1" w:styleId="BankNormal">
    <w:name w:val="BankNormal"/>
    <w:basedOn w:val="Normal"/>
    <w:link w:val="BankNormalChar"/>
    <w:pPr>
      <w:overflowPunct/>
      <w:autoSpaceDE/>
      <w:autoSpaceDN/>
      <w:adjustRightInd/>
      <w:spacing w:after="240"/>
      <w:textAlignment w:val="auto"/>
    </w:pPr>
    <w:rPr>
      <w:lang w:val="en-US" w:eastAsia="en-US"/>
    </w:rPr>
  </w:style>
  <w:style w:type="character" w:customStyle="1" w:styleId="BankNormalChar">
    <w:name w:val="BankNormal Char"/>
    <w:link w:val="BankNormal"/>
    <w:qFormat/>
    <w:rPr>
      <w:rFonts w:ascii="Times New Roman" w:eastAsia="Times New Roman" w:hAnsi="Times New Roman" w:cs="Times New Roman"/>
      <w:sz w:val="24"/>
      <w:szCs w:val="20"/>
      <w:lang w:val="en-US"/>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pPr>
      <w:overflowPunct/>
      <w:autoSpaceDE/>
      <w:autoSpaceDN/>
      <w:adjustRightInd/>
      <w:ind w:left="720"/>
      <w:contextualSpacing/>
      <w:textAlignment w:val="auto"/>
    </w:pPr>
    <w:rPr>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character" w:customStyle="1" w:styleId="FooterChar">
    <w:name w:val="Footer Char"/>
    <w:basedOn w:val="DefaultParagraphFont"/>
    <w:link w:val="Footer"/>
    <w:qFormat/>
    <w:rPr>
      <w:rFonts w:ascii="Times New Roman" w:eastAsia="Times New Roman" w:hAnsi="Times New Roman" w:cs="Times New Roman"/>
      <w:sz w:val="24"/>
      <w:szCs w:val="20"/>
      <w:lang w:eastAsia="fr-FR"/>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fr-FR"/>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fr-FR"/>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fr-FR"/>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locked/>
    <w:rPr>
      <w:rFonts w:ascii="Times New Roman" w:eastAsia="Times New Roman" w:hAnsi="Times New Roman" w:cs="Times New Roman"/>
      <w:sz w:val="24"/>
      <w:szCs w:val="24"/>
      <w:lang w:eastAsia="fr-FR"/>
    </w:rPr>
  </w:style>
  <w:style w:type="paragraph" w:customStyle="1" w:styleId="Rvision1">
    <w:name w:val="Révision1"/>
    <w:hidden/>
    <w:uiPriority w:val="99"/>
    <w:semiHidden/>
    <w:qFormat/>
    <w:rPr>
      <w:rFonts w:ascii="Times New Roman" w:eastAsia="Times New Roman" w:hAnsi="Times New Roman" w:cs="Times New Roman"/>
      <w:sz w:val="24"/>
    </w:rPr>
  </w:style>
  <w:style w:type="paragraph" w:customStyle="1" w:styleId="Head21">
    <w:name w:val="Head 2.1"/>
    <w:basedOn w:val="Normal"/>
    <w:pPr>
      <w:suppressAutoHyphens/>
      <w:jc w:val="center"/>
    </w:pPr>
    <w:rPr>
      <w:b/>
      <w:sz w:val="28"/>
      <w:lang w:eastAsia="en-US"/>
    </w:rPr>
  </w:style>
  <w:style w:type="character" w:customStyle="1" w:styleId="Heading2Char">
    <w:name w:val="Heading 2 Char"/>
    <w:basedOn w:val="DefaultParagraphFont"/>
    <w:link w:val="Heading2"/>
    <w:uiPriority w:val="9"/>
    <w:qFormat/>
    <w:rPr>
      <w:rFonts w:ascii="Arial Narrow" w:eastAsia="Times New Roman" w:hAnsi="Arial Narrow" w:cs="Times New Roman"/>
      <w:b/>
      <w:sz w:val="24"/>
      <w:szCs w:val="24"/>
      <w:shd w:val="pct15" w:color="auto" w:fill="auto"/>
      <w:lang w:eastAsia="fr-FR"/>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Cs w:val="24"/>
      <w:lang w:val="en-US" w:eastAsia="en-US"/>
    </w:rPr>
  </w:style>
  <w:style w:type="character" w:customStyle="1" w:styleId="normaltextrun">
    <w:name w:val="normaltextrun"/>
    <w:basedOn w:val="DefaultParagraphFont"/>
  </w:style>
  <w:style w:type="character" w:customStyle="1" w:styleId="eop">
    <w:name w:val="eop"/>
    <w:basedOn w:val="DefaultParagraphFont"/>
    <w:qFormat/>
  </w:style>
  <w:style w:type="paragraph" w:styleId="Revision">
    <w:name w:val="Revision"/>
    <w:hidden/>
    <w:uiPriority w:val="99"/>
    <w:unhideWhenUsed/>
    <w:rsid w:val="00D72E7E"/>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42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32702">
      <w:bodyDiv w:val="1"/>
      <w:marLeft w:val="0"/>
      <w:marRight w:val="0"/>
      <w:marTop w:val="0"/>
      <w:marBottom w:val="0"/>
      <w:divBdr>
        <w:top w:val="none" w:sz="0" w:space="0" w:color="auto"/>
        <w:left w:val="none" w:sz="0" w:space="0" w:color="auto"/>
        <w:bottom w:val="none" w:sz="0" w:space="0" w:color="auto"/>
        <w:right w:val="none" w:sz="0" w:space="0" w:color="auto"/>
      </w:divBdr>
    </w:div>
    <w:div w:id="1194729285">
      <w:bodyDiv w:val="1"/>
      <w:marLeft w:val="0"/>
      <w:marRight w:val="0"/>
      <w:marTop w:val="0"/>
      <w:marBottom w:val="0"/>
      <w:divBdr>
        <w:top w:val="none" w:sz="0" w:space="0" w:color="auto"/>
        <w:left w:val="none" w:sz="0" w:space="0" w:color="auto"/>
        <w:bottom w:val="none" w:sz="0" w:space="0" w:color="auto"/>
        <w:right w:val="none" w:sz="0" w:space="0" w:color="auto"/>
      </w:divBdr>
    </w:div>
    <w:div w:id="1730347198">
      <w:bodyDiv w:val="1"/>
      <w:marLeft w:val="0"/>
      <w:marRight w:val="0"/>
      <w:marTop w:val="0"/>
      <w:marBottom w:val="0"/>
      <w:divBdr>
        <w:top w:val="none" w:sz="0" w:space="0" w:color="auto"/>
        <w:left w:val="none" w:sz="0" w:space="0" w:color="auto"/>
        <w:bottom w:val="none" w:sz="0" w:space="0" w:color="auto"/>
        <w:right w:val="none" w:sz="0" w:space="0" w:color="auto"/>
      </w:divBdr>
    </w:div>
    <w:div w:id="1840920091">
      <w:bodyDiv w:val="1"/>
      <w:marLeft w:val="0"/>
      <w:marRight w:val="0"/>
      <w:marTop w:val="0"/>
      <w:marBottom w:val="0"/>
      <w:divBdr>
        <w:top w:val="none" w:sz="0" w:space="0" w:color="auto"/>
        <w:left w:val="none" w:sz="0" w:space="0" w:color="auto"/>
        <w:bottom w:val="none" w:sz="0" w:space="0" w:color="auto"/>
        <w:right w:val="none" w:sz="0" w:space="0" w:color="auto"/>
      </w:divBdr>
    </w:div>
    <w:div w:id="214060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s@sggroup.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docs.live.net/95c7b7ed183e0ff0/4.%20PRM-PROJECT%20MANAGEMENT/F-PIEGM%20(PM)/Description%20du%20projet%20PEAG.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docs.live.net/95c7b7ed183e0ff0/4.%20PRM-PROJECT%20MANAGEMENT/F-PIEGM%20(PM)/8.%20Sp&#233;cialiste%20de%20la%20sauvegarde%20sociale%20(LOT%201)/8.%20TdR%20Specialiste%20Sauvegarde%20Sociale.docx"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Constantin Temcheff</cp:lastModifiedBy>
  <cp:revision>15</cp:revision>
  <dcterms:created xsi:type="dcterms:W3CDTF">2025-03-27T09:22:00Z</dcterms:created>
  <dcterms:modified xsi:type="dcterms:W3CDTF">2025-04-16T15:21:00Z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A9A1920CDA1143979F8E822C9F15A047_12</vt:lpwstr>
  </property>
</Properties>
</file>