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rPr>
        <w:id w:val="1898787993"/>
        <w:docPartObj>
          <w:docPartGallery w:val="Cover Pages"/>
          <w:docPartUnique/>
        </w:docPartObj>
      </w:sdtPr>
      <w:sdtContent>
        <w:sdt>
          <w:sdtPr>
            <w:rPr>
              <w:rFonts w:ascii="Arial" w:hAnsi="Arial" w:cs="Arial"/>
            </w:rPr>
            <w:id w:val="-128630708"/>
            <w:docPartObj>
              <w:docPartGallery w:val="Cover Pages"/>
              <w:docPartUnique/>
            </w:docPartObj>
          </w:sdtPr>
          <w:sdtContent>
            <w:p w14:paraId="2CAB49A6" w14:textId="77777777" w:rsidR="00860E47" w:rsidRPr="00316608" w:rsidRDefault="00860E47" w:rsidP="009A6541">
              <w:pPr>
                <w:spacing w:before="120" w:after="120" w:line="276" w:lineRule="auto"/>
                <w:jc w:val="center"/>
                <w:rPr>
                  <w:rFonts w:ascii="Arial" w:eastAsia="Century Gothic" w:hAnsi="Arial" w:cs="Arial"/>
                  <w:b/>
                  <w:smallCaps/>
                  <w:color w:val="000000"/>
                </w:rPr>
              </w:pPr>
              <w:r w:rsidRPr="00316608">
                <w:rPr>
                  <w:rFonts w:ascii="Arial" w:eastAsia="Century Gothic" w:hAnsi="Arial" w:cs="Arial"/>
                  <w:b/>
                  <w:smallCaps/>
                  <w:color w:val="000000"/>
                </w:rPr>
                <w:t>REPUBLIQUE DE GUINEE</w:t>
              </w:r>
            </w:p>
            <w:p w14:paraId="42352EA9" w14:textId="77777777" w:rsidR="00860E47" w:rsidRPr="00316608" w:rsidRDefault="00860E47" w:rsidP="009A6541">
              <w:pPr>
                <w:spacing w:line="276" w:lineRule="auto"/>
                <w:jc w:val="center"/>
                <w:rPr>
                  <w:rFonts w:ascii="Arial" w:eastAsia="Century Gothic" w:hAnsi="Arial" w:cs="Arial"/>
                  <w:color w:val="000000"/>
                </w:rPr>
              </w:pPr>
              <w:r w:rsidRPr="00316608">
                <w:rPr>
                  <w:rFonts w:ascii="Arial" w:eastAsia="Century Gothic" w:hAnsi="Arial" w:cs="Arial"/>
                  <w:color w:val="FF0000"/>
                </w:rPr>
                <w:t>Travail</w:t>
              </w:r>
              <w:r w:rsidRPr="00316608">
                <w:rPr>
                  <w:rFonts w:ascii="Arial" w:eastAsia="Century Gothic" w:hAnsi="Arial" w:cs="Arial"/>
                  <w:color w:val="000000"/>
                </w:rPr>
                <w:t xml:space="preserve"> – </w:t>
              </w:r>
              <w:r w:rsidRPr="00316608">
                <w:rPr>
                  <w:rFonts w:ascii="Arial" w:eastAsia="Century Gothic" w:hAnsi="Arial" w:cs="Arial"/>
                  <w:color w:val="FFC000"/>
                </w:rPr>
                <w:t>Justice</w:t>
              </w:r>
              <w:r w:rsidRPr="00316608">
                <w:rPr>
                  <w:rFonts w:ascii="Arial" w:eastAsia="Century Gothic" w:hAnsi="Arial" w:cs="Arial"/>
                  <w:color w:val="000000"/>
                </w:rPr>
                <w:t xml:space="preserve"> – </w:t>
              </w:r>
              <w:r w:rsidRPr="00316608">
                <w:rPr>
                  <w:rFonts w:ascii="Arial" w:eastAsia="Century Gothic" w:hAnsi="Arial" w:cs="Arial"/>
                  <w:color w:val="00B050"/>
                </w:rPr>
                <w:t>Solidarité</w:t>
              </w:r>
            </w:p>
            <w:p w14:paraId="0D4BDC91" w14:textId="77777777" w:rsidR="00860E47" w:rsidRPr="00316608" w:rsidRDefault="00860E47" w:rsidP="009A6541">
              <w:pPr>
                <w:spacing w:after="120" w:line="276" w:lineRule="auto"/>
                <w:jc w:val="center"/>
                <w:rPr>
                  <w:rFonts w:ascii="Arial" w:eastAsia="Century Gothic" w:hAnsi="Arial" w:cs="Arial"/>
                  <w:b/>
                  <w:smallCaps/>
                  <w:color w:val="000000"/>
                </w:rPr>
              </w:pPr>
              <w:r w:rsidRPr="00316608">
                <w:rPr>
                  <w:rFonts w:ascii="Arial" w:eastAsia="Century Gothic" w:hAnsi="Arial" w:cs="Arial"/>
                  <w:b/>
                  <w:smallCaps/>
                  <w:color w:val="000000"/>
                </w:rPr>
                <w:t>---------------------</w:t>
              </w:r>
            </w:p>
            <w:p w14:paraId="325971FB" w14:textId="77777777" w:rsidR="00860E47" w:rsidRPr="00316608" w:rsidRDefault="00860E47" w:rsidP="009A6541">
              <w:pPr>
                <w:spacing w:before="120" w:after="120" w:line="276" w:lineRule="auto"/>
                <w:jc w:val="center"/>
                <w:rPr>
                  <w:rFonts w:ascii="Arial" w:eastAsia="Century Gothic" w:hAnsi="Arial" w:cs="Arial"/>
                  <w:b/>
                  <w:color w:val="000000"/>
                </w:rPr>
              </w:pPr>
            </w:p>
            <w:p w14:paraId="2C7672B7" w14:textId="77DE836C" w:rsidR="00860E47" w:rsidRPr="00316608" w:rsidRDefault="00860E47" w:rsidP="009A6541">
              <w:pPr>
                <w:spacing w:before="120" w:after="120" w:line="276" w:lineRule="auto"/>
                <w:jc w:val="center"/>
                <w:rPr>
                  <w:rFonts w:ascii="Arial" w:eastAsia="Century Gothic" w:hAnsi="Arial" w:cs="Arial"/>
                  <w:b/>
                  <w:color w:val="000000"/>
                </w:rPr>
              </w:pPr>
              <w:r w:rsidRPr="00316608">
                <w:rPr>
                  <w:rFonts w:ascii="Arial" w:eastAsia="Century Gothic" w:hAnsi="Arial" w:cs="Arial"/>
                  <w:b/>
                  <w:color w:val="000000"/>
                </w:rPr>
                <w:t xml:space="preserve">MINISTERE DU PLAN, DE LA COOPERATION INTERNATIONALE ET DU DEVELOPPEMENT </w:t>
              </w:r>
            </w:p>
            <w:p w14:paraId="571BA9BA" w14:textId="77777777" w:rsidR="00860E47" w:rsidRPr="00316608" w:rsidRDefault="00860E47" w:rsidP="009A6541">
              <w:pPr>
                <w:spacing w:before="120" w:after="120" w:line="276" w:lineRule="auto"/>
                <w:jc w:val="center"/>
                <w:rPr>
                  <w:rFonts w:ascii="Arial" w:eastAsia="Century Gothic" w:hAnsi="Arial" w:cs="Arial"/>
                  <w:b/>
                  <w:smallCaps/>
                  <w:color w:val="000000"/>
                </w:rPr>
              </w:pPr>
              <w:r w:rsidRPr="00316608">
                <w:rPr>
                  <w:rFonts w:ascii="Arial" w:eastAsia="Century Gothic" w:hAnsi="Arial" w:cs="Arial"/>
                  <w:b/>
                  <w:smallCaps/>
                  <w:color w:val="000000"/>
                </w:rPr>
                <w:t>-----------------------</w:t>
              </w:r>
            </w:p>
            <w:p w14:paraId="5B4B16D7" w14:textId="77777777" w:rsidR="00860E47" w:rsidRPr="00316608" w:rsidRDefault="00860E47" w:rsidP="009A6541">
              <w:pPr>
                <w:spacing w:before="120" w:after="120" w:line="276" w:lineRule="auto"/>
                <w:jc w:val="center"/>
                <w:rPr>
                  <w:rFonts w:ascii="Arial" w:eastAsia="Century Gothic" w:hAnsi="Arial" w:cs="Arial"/>
                  <w:b/>
                  <w:color w:val="000000"/>
                </w:rPr>
              </w:pPr>
              <w:r w:rsidRPr="00316608">
                <w:rPr>
                  <w:rFonts w:ascii="Arial" w:eastAsia="Century Gothic" w:hAnsi="Arial" w:cs="Arial"/>
                  <w:b/>
                  <w:color w:val="000000"/>
                </w:rPr>
                <w:t>INSTITUT NATIONAL DE LA STATISTIQUE (INS)</w:t>
              </w:r>
            </w:p>
            <w:p w14:paraId="6AB820E0" w14:textId="77777777" w:rsidR="00860E47" w:rsidRPr="00316608" w:rsidRDefault="00860E47" w:rsidP="009A6541">
              <w:pPr>
                <w:spacing w:before="120" w:after="120" w:line="276" w:lineRule="auto"/>
                <w:jc w:val="center"/>
                <w:rPr>
                  <w:rFonts w:ascii="Arial" w:eastAsia="Century Gothic" w:hAnsi="Arial" w:cs="Arial"/>
                  <w:b/>
                  <w:color w:val="000000"/>
                </w:rPr>
              </w:pPr>
              <w:r w:rsidRPr="00316608">
                <w:rPr>
                  <w:rFonts w:ascii="Arial" w:hAnsi="Arial" w:cs="Arial"/>
                  <w:noProof/>
                </w:rPr>
                <w:drawing>
                  <wp:inline distT="0" distB="0" distL="0" distR="0" wp14:anchorId="53F72D3F" wp14:editId="3D9B8DFB">
                    <wp:extent cx="811560" cy="793115"/>
                    <wp:effectExtent l="0" t="0" r="7620" b="6985"/>
                    <wp:docPr id="1977851704" name="Image 1977851704" descr="Une image contenant symbole, cercle, texte, Police&#10;&#10;Description générée automatiquement">
                      <a:extLst xmlns:a="http://schemas.openxmlformats.org/drawingml/2006/main">
                        <a:ext uri="{FF2B5EF4-FFF2-40B4-BE49-F238E27FC236}">
                          <a16:creationId xmlns:a16="http://schemas.microsoft.com/office/drawing/2014/main" id="{74E52441-EB3E-4E10-AA6D-16893EC4AB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851704" name="Image 1977851704" descr="Une image contenant symbole, cercle, texte, Police&#10;&#10;Description générée automatiquement">
                              <a:extLst>
                                <a:ext uri="{FF2B5EF4-FFF2-40B4-BE49-F238E27FC236}">
                                  <a16:creationId xmlns:a16="http://schemas.microsoft.com/office/drawing/2014/main" id="{74E52441-EB3E-4E10-AA6D-16893EC4AB37}"/>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832845" cy="813916"/>
                            </a:xfrm>
                            <a:prstGeom prst="rect">
                              <a:avLst/>
                            </a:prstGeom>
                            <a:noFill/>
                            <a:ln>
                              <a:noFill/>
                            </a:ln>
                          </pic:spPr>
                        </pic:pic>
                      </a:graphicData>
                    </a:graphic>
                  </wp:inline>
                </w:drawing>
              </w:r>
            </w:p>
            <w:p w14:paraId="34D22B5C" w14:textId="77777777" w:rsidR="00860E47" w:rsidRPr="00316608" w:rsidRDefault="00860E47" w:rsidP="009A6541">
              <w:pPr>
                <w:spacing w:before="120" w:after="120" w:line="276" w:lineRule="auto"/>
                <w:jc w:val="center"/>
                <w:rPr>
                  <w:rFonts w:ascii="Arial" w:eastAsia="Century Gothic" w:hAnsi="Arial" w:cs="Arial"/>
                  <w:b/>
                  <w:color w:val="000000"/>
                </w:rPr>
              </w:pPr>
              <w:r w:rsidRPr="00316608">
                <w:rPr>
                  <w:rFonts w:ascii="Arial" w:eastAsia="Century Gothic" w:hAnsi="Arial" w:cs="Arial"/>
                  <w:b/>
                  <w:color w:val="000000"/>
                </w:rPr>
                <w:t xml:space="preserve">Projet d’Harmonisation et d’Amélioration des Statistiques en Afrique de l’Ouest et du Centre (P178497): Volet Guinée </w:t>
              </w:r>
            </w:p>
            <w:p w14:paraId="7DD6372B" w14:textId="77777777" w:rsidR="00860E47" w:rsidRPr="00316608" w:rsidRDefault="00860E47" w:rsidP="009A6541">
              <w:pPr>
                <w:spacing w:before="120" w:line="276" w:lineRule="auto"/>
                <w:jc w:val="center"/>
                <w:rPr>
                  <w:rFonts w:ascii="Arial" w:eastAsia="Century Gothic" w:hAnsi="Arial" w:cs="Arial"/>
                  <w:b/>
                  <w:color w:val="000000"/>
                </w:rPr>
              </w:pPr>
              <w:r w:rsidRPr="00316608">
                <w:rPr>
                  <w:rFonts w:ascii="Arial" w:eastAsia="Century Gothic" w:hAnsi="Arial" w:cs="Arial"/>
                  <w:b/>
                  <w:color w:val="000000"/>
                </w:rPr>
                <w:t>(PHASAOC Guinée)</w:t>
              </w:r>
            </w:p>
            <w:p w14:paraId="1E0F6928" w14:textId="77777777" w:rsidR="00860E47" w:rsidRPr="00316608" w:rsidRDefault="00860E47" w:rsidP="009A6541">
              <w:pPr>
                <w:spacing w:after="120" w:line="276" w:lineRule="auto"/>
                <w:jc w:val="center"/>
                <w:rPr>
                  <w:rFonts w:ascii="Arial" w:eastAsia="Century Gothic" w:hAnsi="Arial" w:cs="Arial"/>
                  <w:b/>
                  <w:color w:val="000000"/>
                </w:rPr>
              </w:pPr>
              <w:r w:rsidRPr="00316608">
                <w:rPr>
                  <w:rFonts w:ascii="Arial" w:eastAsia="Century Gothic" w:hAnsi="Arial" w:cs="Arial"/>
                  <w:b/>
                  <w:color w:val="000000"/>
                </w:rPr>
                <w:t>--------------------</w:t>
              </w:r>
            </w:p>
            <w:p w14:paraId="5041D2CF" w14:textId="77777777" w:rsidR="00860E47" w:rsidRPr="00316608" w:rsidRDefault="00860E47" w:rsidP="009A6541">
              <w:pPr>
                <w:spacing w:line="276" w:lineRule="auto"/>
                <w:jc w:val="center"/>
                <w:rPr>
                  <w:rFonts w:ascii="Arial" w:eastAsia="Century Gothic" w:hAnsi="Arial" w:cs="Arial"/>
                  <w:b/>
                  <w:smallCaps/>
                  <w:color w:val="000000"/>
                </w:rPr>
              </w:pPr>
              <w:r w:rsidRPr="00316608">
                <w:rPr>
                  <w:rFonts w:ascii="Arial" w:eastAsia="Century Gothic" w:hAnsi="Arial" w:cs="Arial"/>
                  <w:b/>
                  <w:smallCaps/>
                  <w:color w:val="000000"/>
                </w:rPr>
                <w:t>Financement : IDA CREDIT  73110-GN</w:t>
              </w:r>
            </w:p>
            <w:p w14:paraId="084140A5" w14:textId="77777777" w:rsidR="00860E47" w:rsidRPr="00316608" w:rsidRDefault="00860E47" w:rsidP="009A6541">
              <w:pPr>
                <w:spacing w:after="120" w:line="276" w:lineRule="auto"/>
                <w:jc w:val="center"/>
                <w:rPr>
                  <w:rFonts w:ascii="Arial" w:eastAsia="Century Gothic" w:hAnsi="Arial" w:cs="Arial"/>
                  <w:b/>
                  <w:smallCaps/>
                  <w:color w:val="000000"/>
                </w:rPr>
              </w:pPr>
              <w:r w:rsidRPr="00316608">
                <w:rPr>
                  <w:rFonts w:ascii="Arial" w:hAnsi="Arial" w:cs="Arial"/>
                  <w:noProof/>
                </w:rPr>
                <w:drawing>
                  <wp:inline distT="0" distB="0" distL="0" distR="0" wp14:anchorId="402C69DA" wp14:editId="35880103">
                    <wp:extent cx="1320800" cy="320119"/>
                    <wp:effectExtent l="0" t="0" r="0" b="3810"/>
                    <wp:docPr id="1130636767" name="Image 1" descr="Projet SWEDD - Centre Humanitaire des Métiers de la Pharmac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jet SWEDD - Centre Humanitaire des Métiers de la Pharmaci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8824"/>
                            <a:stretch/>
                          </pic:blipFill>
                          <pic:spPr bwMode="auto">
                            <a:xfrm>
                              <a:off x="0" y="0"/>
                              <a:ext cx="1377377" cy="333831"/>
                            </a:xfrm>
                            <a:prstGeom prst="rect">
                              <a:avLst/>
                            </a:prstGeom>
                            <a:noFill/>
                            <a:ln>
                              <a:noFill/>
                            </a:ln>
                            <a:extLst>
                              <a:ext uri="{53640926-AAD7-44D8-BBD7-CCE9431645EC}">
                                <a14:shadowObscured xmlns:a14="http://schemas.microsoft.com/office/drawing/2010/main"/>
                              </a:ext>
                            </a:extLst>
                          </pic:spPr>
                        </pic:pic>
                      </a:graphicData>
                    </a:graphic>
                  </wp:inline>
                </w:drawing>
              </w:r>
            </w:p>
            <w:p w14:paraId="4A59AD91" w14:textId="77777777" w:rsidR="00860E47" w:rsidRPr="00316608" w:rsidRDefault="00860E47" w:rsidP="009A6541">
              <w:pPr>
                <w:spacing w:line="276" w:lineRule="auto"/>
                <w:jc w:val="center"/>
                <w:rPr>
                  <w:rFonts w:ascii="Arial" w:hAnsi="Arial" w:cs="Arial"/>
                </w:rPr>
              </w:pPr>
              <w:r w:rsidRPr="00316608">
                <w:rPr>
                  <w:rFonts w:ascii="Arial" w:hAnsi="Arial" w:cs="Arial"/>
                  <w:noProof/>
                </w:rPr>
                <mc:AlternateContent>
                  <mc:Choice Requires="wps">
                    <w:drawing>
                      <wp:anchor distT="0" distB="0" distL="114300" distR="114300" simplePos="0" relativeHeight="251659264" behindDoc="0" locked="0" layoutInCell="1" allowOverlap="1" wp14:anchorId="3E405DE2" wp14:editId="0A870386">
                        <wp:simplePos x="0" y="0"/>
                        <wp:positionH relativeFrom="margin">
                          <wp:posOffset>272374</wp:posOffset>
                        </wp:positionH>
                        <wp:positionV relativeFrom="paragraph">
                          <wp:posOffset>202214</wp:posOffset>
                        </wp:positionV>
                        <wp:extent cx="5607050" cy="1692612"/>
                        <wp:effectExtent l="0" t="0" r="12700" b="22225"/>
                        <wp:wrapNone/>
                        <wp:docPr id="1" name="Rectangle 1"/>
                        <wp:cNvGraphicFramePr/>
                        <a:graphic xmlns:a="http://schemas.openxmlformats.org/drawingml/2006/main">
                          <a:graphicData uri="http://schemas.microsoft.com/office/word/2010/wordprocessingShape">
                            <wps:wsp>
                              <wps:cNvSpPr/>
                              <wps:spPr>
                                <a:xfrm>
                                  <a:off x="0" y="0"/>
                                  <a:ext cx="5607050" cy="1692612"/>
                                </a:xfrm>
                                <a:prstGeom prst="rect">
                                  <a:avLst/>
                                </a:prstGeom>
                                <a:no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2F559DF0" w14:textId="77777777" w:rsidR="00860E47" w:rsidRPr="009A6541" w:rsidRDefault="00860E47" w:rsidP="00860E47">
                                    <w:pPr>
                                      <w:jc w:val="center"/>
                                      <w:rPr>
                                        <w:rFonts w:ascii="Arial" w:hAnsi="Arial" w:cs="Arial"/>
                                        <w:b/>
                                        <w:color w:val="000000" w:themeColor="text1"/>
                                      </w:rPr>
                                    </w:pPr>
                                    <w:r w:rsidRPr="009A6541">
                                      <w:rPr>
                                        <w:rFonts w:ascii="Arial" w:hAnsi="Arial" w:cs="Arial"/>
                                        <w:b/>
                                        <w:color w:val="000000" w:themeColor="text1"/>
                                      </w:rPr>
                                      <w:t>TERMES DE REFERENCE</w:t>
                                    </w:r>
                                  </w:p>
                                  <w:p w14:paraId="1740A629" w14:textId="77777777" w:rsidR="00860E47" w:rsidRDefault="00860E47" w:rsidP="00860E47">
                                    <w:pPr>
                                      <w:jc w:val="center"/>
                                      <w:rPr>
                                        <w:rFonts w:ascii="Arial" w:hAnsi="Arial" w:cs="Arial"/>
                                        <w:b/>
                                        <w:color w:val="FF0000"/>
                                      </w:rPr>
                                    </w:pPr>
                                  </w:p>
                                  <w:p w14:paraId="68EA21C8" w14:textId="77777777" w:rsidR="00860E47" w:rsidRPr="001C2DB9" w:rsidRDefault="00860E47" w:rsidP="00860E47">
                                    <w:pPr>
                                      <w:spacing w:after="160" w:line="259" w:lineRule="auto"/>
                                      <w:rPr>
                                        <w:rFonts w:ascii="Arial" w:hAnsi="Arial" w:cs="Arial"/>
                                        <w:b/>
                                        <w:bCs/>
                                        <w:sz w:val="28"/>
                                        <w:szCs w:val="28"/>
                                      </w:rPr>
                                    </w:pPr>
                                    <w:r w:rsidRPr="001C2DB9">
                                      <w:rPr>
                                        <w:rFonts w:ascii="Arial" w:hAnsi="Arial" w:cs="Arial"/>
                                        <w:b/>
                                        <w:bCs/>
                                        <w:sz w:val="28"/>
                                        <w:szCs w:val="28"/>
                                      </w:rPr>
                                      <w:t>Recrutement des agents de collecte pour le recensement pilote du Recensement Général des Entreprises (RGE-1)</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405DE2" id="Rectangle 1" o:spid="_x0000_s1026" style="position:absolute;left:0;text-align:left;margin-left:21.45pt;margin-top:15.9pt;width:441.5pt;height:133.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" filled="f" strokecolor="black [3213]" strokeweight="1pt">
                        <v:textbox>
                          <w:txbxContent>
                            <w:p w14:paraId="2F559DF0" w14:textId="77777777" w:rsidR="00860E47" w:rsidRPr="009A6541" w:rsidRDefault="00860E47" w:rsidP="00860E47">
                              <w:pPr>
                                <w:jc w:val="center"/>
                                <w:rPr>
                                  <w:rFonts w:ascii="Arial" w:hAnsi="Arial" w:cs="Arial"/>
                                  <w:b/>
                                  <w:color w:val="000000" w:themeColor="text1"/>
                                </w:rPr>
                              </w:pPr>
                              <w:r w:rsidRPr="009A6541">
                                <w:rPr>
                                  <w:rFonts w:ascii="Arial" w:hAnsi="Arial" w:cs="Arial"/>
                                  <w:b/>
                                  <w:color w:val="000000" w:themeColor="text1"/>
                                </w:rPr>
                                <w:t>TERMES DE REFERENCE</w:t>
                              </w:r>
                            </w:p>
                            <w:p w14:paraId="1740A629" w14:textId="77777777" w:rsidR="00860E47" w:rsidRDefault="00860E47" w:rsidP="00860E47">
                              <w:pPr>
                                <w:jc w:val="center"/>
                                <w:rPr>
                                  <w:rFonts w:ascii="Arial" w:hAnsi="Arial" w:cs="Arial"/>
                                  <w:b/>
                                  <w:color w:val="FF0000"/>
                                </w:rPr>
                              </w:pPr>
                            </w:p>
                            <w:p w14:paraId="68EA21C8" w14:textId="77777777" w:rsidR="00860E47" w:rsidRPr="001C2DB9" w:rsidRDefault="00860E47" w:rsidP="00860E47">
                              <w:pPr>
                                <w:spacing w:after="160" w:line="259" w:lineRule="auto"/>
                                <w:rPr>
                                  <w:rFonts w:ascii="Arial" w:hAnsi="Arial" w:cs="Arial"/>
                                  <w:b/>
                                  <w:bCs/>
                                  <w:sz w:val="28"/>
                                  <w:szCs w:val="28"/>
                                </w:rPr>
                              </w:pPr>
                              <w:r w:rsidRPr="001C2DB9">
                                <w:rPr>
                                  <w:rFonts w:ascii="Arial" w:hAnsi="Arial" w:cs="Arial"/>
                                  <w:b/>
                                  <w:bCs/>
                                  <w:sz w:val="28"/>
                                  <w:szCs w:val="28"/>
                                </w:rPr>
                                <w:t>Recrutement des agents de collecte pour le recensement pilote du Recensement Général des Entreprises (RGE-1)</w:t>
                              </w:r>
                            </w:p>
                          </w:txbxContent>
                        </v:textbox>
                        <w10:wrap anchorx="margin"/>
                      </v:rect>
                    </w:pict>
                  </mc:Fallback>
                </mc:AlternateContent>
              </w:r>
            </w:p>
            <w:p w14:paraId="6D647348" w14:textId="77777777" w:rsidR="00860E47" w:rsidRPr="00316608" w:rsidRDefault="00860E47" w:rsidP="009A6541">
              <w:pPr>
                <w:spacing w:line="276" w:lineRule="auto"/>
                <w:jc w:val="center"/>
                <w:rPr>
                  <w:rFonts w:ascii="Arial" w:hAnsi="Arial" w:cs="Arial"/>
                </w:rPr>
              </w:pPr>
            </w:p>
            <w:p w14:paraId="41A788AB" w14:textId="77777777" w:rsidR="00860E47" w:rsidRPr="00316608" w:rsidRDefault="00860E47" w:rsidP="009A6541">
              <w:pPr>
                <w:spacing w:line="276" w:lineRule="auto"/>
                <w:jc w:val="center"/>
                <w:rPr>
                  <w:rFonts w:ascii="Arial" w:hAnsi="Arial" w:cs="Arial"/>
                  <w:b/>
                </w:rPr>
              </w:pPr>
            </w:p>
            <w:p w14:paraId="5332D72B" w14:textId="77777777" w:rsidR="00860E47" w:rsidRPr="00316608" w:rsidRDefault="00860E47" w:rsidP="009A6541">
              <w:pPr>
                <w:spacing w:line="276" w:lineRule="auto"/>
                <w:jc w:val="center"/>
                <w:rPr>
                  <w:rFonts w:ascii="Arial" w:hAnsi="Arial" w:cs="Arial"/>
                  <w:b/>
                </w:rPr>
              </w:pPr>
            </w:p>
            <w:p w14:paraId="60757EA9" w14:textId="77777777" w:rsidR="00860E47" w:rsidRPr="00316608" w:rsidRDefault="00860E47" w:rsidP="009A6541">
              <w:pPr>
                <w:spacing w:line="276" w:lineRule="auto"/>
                <w:jc w:val="center"/>
                <w:rPr>
                  <w:rFonts w:ascii="Arial" w:hAnsi="Arial" w:cs="Arial"/>
                  <w:b/>
                </w:rPr>
              </w:pPr>
            </w:p>
            <w:p w14:paraId="168904C5" w14:textId="77777777" w:rsidR="00860E47" w:rsidRPr="00316608" w:rsidRDefault="00860E47" w:rsidP="009A6541">
              <w:pPr>
                <w:spacing w:line="276" w:lineRule="auto"/>
                <w:jc w:val="center"/>
                <w:rPr>
                  <w:rFonts w:ascii="Arial" w:hAnsi="Arial" w:cs="Arial"/>
                  <w:b/>
                </w:rPr>
              </w:pPr>
            </w:p>
            <w:p w14:paraId="2188B835" w14:textId="77777777" w:rsidR="00860E47" w:rsidRPr="00316608" w:rsidRDefault="00860E47" w:rsidP="009A6541">
              <w:pPr>
                <w:spacing w:line="276" w:lineRule="auto"/>
                <w:rPr>
                  <w:rFonts w:ascii="Arial" w:hAnsi="Arial" w:cs="Arial"/>
                  <w:b/>
                </w:rPr>
              </w:pPr>
            </w:p>
            <w:p w14:paraId="150F9D67" w14:textId="77777777" w:rsidR="00860E47" w:rsidRPr="00316608" w:rsidRDefault="00860E47" w:rsidP="009A6541">
              <w:pPr>
                <w:spacing w:line="276" w:lineRule="auto"/>
                <w:jc w:val="center"/>
                <w:rPr>
                  <w:rFonts w:ascii="Arial" w:hAnsi="Arial" w:cs="Arial"/>
                  <w:b/>
                </w:rPr>
              </w:pPr>
            </w:p>
            <w:p w14:paraId="13162B39" w14:textId="77777777" w:rsidR="00860E47" w:rsidRPr="00316608" w:rsidRDefault="00860E47" w:rsidP="009A6541">
              <w:pPr>
                <w:spacing w:line="276" w:lineRule="auto"/>
                <w:jc w:val="center"/>
                <w:rPr>
                  <w:rFonts w:ascii="Arial" w:eastAsia="Century Gothic" w:hAnsi="Arial" w:cs="Arial"/>
                  <w:bCs/>
                  <w:color w:val="000000"/>
                </w:rPr>
              </w:pPr>
            </w:p>
            <w:p w14:paraId="5484E307" w14:textId="77777777" w:rsidR="00860E47" w:rsidRPr="00316608" w:rsidRDefault="00860E47" w:rsidP="009A6541">
              <w:pPr>
                <w:spacing w:line="276" w:lineRule="auto"/>
                <w:jc w:val="center"/>
                <w:rPr>
                  <w:rFonts w:ascii="Arial" w:eastAsia="Century Gothic" w:hAnsi="Arial" w:cs="Arial"/>
                  <w:b/>
                  <w:bCs/>
                  <w:color w:val="000000"/>
                </w:rPr>
              </w:pPr>
            </w:p>
            <w:p w14:paraId="6A9788F0" w14:textId="77777777" w:rsidR="00860E47" w:rsidRPr="00316608" w:rsidRDefault="00860E47" w:rsidP="009A6541">
              <w:pPr>
                <w:spacing w:after="160" w:line="276" w:lineRule="auto"/>
                <w:jc w:val="right"/>
                <w:rPr>
                  <w:rFonts w:ascii="Arial" w:eastAsia="Century Gothic" w:hAnsi="Arial" w:cs="Arial"/>
                  <w:b/>
                  <w:bCs/>
                  <w:color w:val="000000"/>
                </w:rPr>
              </w:pPr>
            </w:p>
            <w:p w14:paraId="44D54055" w14:textId="77777777" w:rsidR="00860E47" w:rsidRPr="00316608" w:rsidRDefault="00860E47" w:rsidP="009A6541">
              <w:pPr>
                <w:spacing w:after="160" w:line="276" w:lineRule="auto"/>
                <w:jc w:val="right"/>
                <w:rPr>
                  <w:rFonts w:ascii="Arial" w:eastAsia="Century Gothic" w:hAnsi="Arial" w:cs="Arial"/>
                  <w:b/>
                  <w:bCs/>
                  <w:color w:val="000000"/>
                </w:rPr>
              </w:pPr>
            </w:p>
            <w:p w14:paraId="7D278E56" w14:textId="77777777" w:rsidR="00860E47" w:rsidRPr="00316608" w:rsidRDefault="00860E47" w:rsidP="009A6541">
              <w:pPr>
                <w:spacing w:after="160" w:line="276" w:lineRule="auto"/>
                <w:jc w:val="right"/>
                <w:rPr>
                  <w:rFonts w:ascii="Arial" w:eastAsia="Century Gothic" w:hAnsi="Arial" w:cs="Arial"/>
                  <w:b/>
                  <w:bCs/>
                  <w:color w:val="000000"/>
                </w:rPr>
              </w:pPr>
            </w:p>
            <w:p w14:paraId="09065BAA" w14:textId="41F920E0" w:rsidR="00860E47" w:rsidRPr="00316608" w:rsidRDefault="00860E47" w:rsidP="009A6541">
              <w:pPr>
                <w:spacing w:after="160" w:line="276" w:lineRule="auto"/>
                <w:jc w:val="right"/>
                <w:rPr>
                  <w:rFonts w:ascii="Arial" w:hAnsi="Arial" w:cs="Arial"/>
                </w:rPr>
              </w:pPr>
              <w:r w:rsidRPr="00316608">
                <w:rPr>
                  <w:rFonts w:ascii="Arial" w:eastAsia="Century Gothic" w:hAnsi="Arial" w:cs="Arial"/>
                  <w:b/>
                  <w:bCs/>
                  <w:color w:val="000000"/>
                </w:rPr>
                <w:t>Février 202</w:t>
              </w:r>
              <w:r w:rsidR="00872BE4" w:rsidRPr="00316608">
                <w:rPr>
                  <w:rFonts w:ascii="Arial" w:eastAsia="Century Gothic" w:hAnsi="Arial" w:cs="Arial"/>
                  <w:b/>
                  <w:bCs/>
                  <w:color w:val="000000"/>
                </w:rPr>
                <w:t>6</w:t>
              </w:r>
              <w:r w:rsidRPr="00316608">
                <w:rPr>
                  <w:rFonts w:ascii="Arial" w:hAnsi="Arial" w:cs="Arial"/>
                  <w:b/>
                </w:rPr>
                <w:br w:type="page"/>
              </w:r>
            </w:p>
          </w:sdtContent>
        </w:sdt>
      </w:sdtContent>
    </w:sdt>
    <w:p w14:paraId="3D0FA2C5" w14:textId="42F045E5" w:rsidR="00316608" w:rsidRPr="00316608" w:rsidRDefault="00316608" w:rsidP="009A6541">
      <w:pPr>
        <w:pStyle w:val="ListParagraph"/>
        <w:numPr>
          <w:ilvl w:val="0"/>
          <w:numId w:val="30"/>
        </w:numPr>
        <w:spacing w:line="276" w:lineRule="auto"/>
        <w:jc w:val="both"/>
        <w:rPr>
          <w:rFonts w:ascii="Arial" w:hAnsi="Arial" w:cs="Arial"/>
          <w:b/>
          <w:bCs/>
        </w:rPr>
      </w:pPr>
      <w:r w:rsidRPr="00316608">
        <w:rPr>
          <w:rFonts w:ascii="Arial" w:hAnsi="Arial" w:cs="Arial"/>
          <w:b/>
          <w:bCs/>
        </w:rPr>
        <w:lastRenderedPageBreak/>
        <w:t>Contexte et justification</w:t>
      </w:r>
    </w:p>
    <w:p w14:paraId="47EF5081" w14:textId="77777777" w:rsidR="00316608" w:rsidRPr="00316608" w:rsidRDefault="00316608" w:rsidP="009A6541">
      <w:pPr>
        <w:spacing w:line="276" w:lineRule="auto"/>
        <w:ind w:left="360"/>
        <w:jc w:val="both"/>
        <w:rPr>
          <w:rFonts w:ascii="Arial" w:hAnsi="Arial" w:cs="Arial"/>
          <w:b/>
          <w:bCs/>
        </w:rPr>
      </w:pPr>
    </w:p>
    <w:p w14:paraId="1BE43FB4" w14:textId="77777777" w:rsidR="00316608" w:rsidRPr="00316608" w:rsidRDefault="00316608" w:rsidP="009A6541">
      <w:pPr>
        <w:spacing w:line="276" w:lineRule="auto"/>
        <w:jc w:val="both"/>
        <w:rPr>
          <w:rFonts w:ascii="Arial" w:hAnsi="Arial" w:cs="Arial"/>
        </w:rPr>
      </w:pPr>
      <w:r w:rsidRPr="00316608">
        <w:rPr>
          <w:rFonts w:ascii="Arial" w:hAnsi="Arial" w:cs="Arial"/>
        </w:rPr>
        <w:t>Dans le cadre de la mise en œuvre du Projet Régional d’Harmonisation et d’Amélioration des Statistiques en Afrique de l’Ouest et du Centre (HISWACA), financé par la Banque mondiale, l’Institut National de la Statistique (INS) de la République de Guinée entreprend la réalisation du premier Recensement Général des Entreprises (RGE).</w:t>
      </w:r>
    </w:p>
    <w:p w14:paraId="1E6C9198" w14:textId="77777777" w:rsidR="00316608" w:rsidRPr="00316608" w:rsidRDefault="00316608" w:rsidP="009A6541">
      <w:pPr>
        <w:spacing w:line="276" w:lineRule="auto"/>
        <w:jc w:val="both"/>
        <w:rPr>
          <w:rFonts w:ascii="Arial" w:hAnsi="Arial" w:cs="Arial"/>
        </w:rPr>
      </w:pPr>
      <w:r w:rsidRPr="00316608">
        <w:rPr>
          <w:rFonts w:ascii="Arial" w:hAnsi="Arial" w:cs="Arial"/>
        </w:rPr>
        <w:t>Le RGE constitue une opération statistique majeure visant à établir un répertoire exhaustif, fiable et actualisé des unités économiques formelles et informelles opérant sur l’ensemble du territoire national. Les résultats attendus serviront de base à l’amélioration des statistiques économiques, au renforcement des comptes nationaux et à l’élaboration des politiques publiques.</w:t>
      </w:r>
    </w:p>
    <w:p w14:paraId="461A2659" w14:textId="77777777" w:rsidR="00316608" w:rsidRPr="00316608" w:rsidRDefault="00316608" w:rsidP="009A6541">
      <w:pPr>
        <w:spacing w:line="276" w:lineRule="auto"/>
        <w:jc w:val="both"/>
        <w:rPr>
          <w:rFonts w:ascii="Arial" w:hAnsi="Arial" w:cs="Arial"/>
        </w:rPr>
      </w:pPr>
      <w:r w:rsidRPr="00316608">
        <w:rPr>
          <w:rFonts w:ascii="Arial" w:hAnsi="Arial" w:cs="Arial"/>
        </w:rPr>
        <w:t>La réussite de cette opération repose de manière déterminante sur la mobilisation d’un personnel de terrain qualifié, capable de conduire efficacement les opérations de collecte dans le respect des normes méthodologiques, des exigences de qualité statistique et des principes d’éthique et de confidentialité.</w:t>
      </w:r>
    </w:p>
    <w:p w14:paraId="743DEBA9" w14:textId="77777777" w:rsidR="00316608" w:rsidRPr="00316608" w:rsidRDefault="00316608" w:rsidP="009A6541">
      <w:pPr>
        <w:spacing w:line="276" w:lineRule="auto"/>
        <w:jc w:val="both"/>
        <w:rPr>
          <w:rFonts w:ascii="Arial" w:hAnsi="Arial" w:cs="Arial"/>
        </w:rPr>
      </w:pPr>
      <w:r w:rsidRPr="00316608">
        <w:rPr>
          <w:rFonts w:ascii="Arial" w:hAnsi="Arial" w:cs="Arial"/>
        </w:rPr>
        <w:t>À cet effet, l’INS lance le présent recrutement des agents de terrain du RGE, conformément aux procédures et standards applicables aux projets financés par la Banque mondiale.</w:t>
      </w:r>
    </w:p>
    <w:p w14:paraId="0686AF9B" w14:textId="116ED39C" w:rsidR="00316608" w:rsidRPr="00316608" w:rsidRDefault="00316608" w:rsidP="009A6541">
      <w:pPr>
        <w:spacing w:line="276" w:lineRule="auto"/>
        <w:jc w:val="both"/>
        <w:rPr>
          <w:rFonts w:ascii="Arial" w:hAnsi="Arial" w:cs="Arial"/>
        </w:rPr>
      </w:pPr>
    </w:p>
    <w:p w14:paraId="780B6E80" w14:textId="77777777" w:rsidR="00316608" w:rsidRPr="00316608" w:rsidRDefault="00316608" w:rsidP="009A6541">
      <w:pPr>
        <w:spacing w:line="276" w:lineRule="auto"/>
        <w:jc w:val="both"/>
        <w:rPr>
          <w:rFonts w:ascii="Arial" w:hAnsi="Arial" w:cs="Arial"/>
          <w:b/>
          <w:bCs/>
        </w:rPr>
      </w:pPr>
      <w:r w:rsidRPr="00316608">
        <w:rPr>
          <w:rFonts w:ascii="Arial" w:hAnsi="Arial" w:cs="Arial"/>
          <w:b/>
          <w:bCs/>
        </w:rPr>
        <w:t>II. Objectifs du recrutement</w:t>
      </w:r>
    </w:p>
    <w:p w14:paraId="699B103F" w14:textId="77777777" w:rsidR="00316608" w:rsidRPr="00316608" w:rsidRDefault="00316608" w:rsidP="009A6541">
      <w:pPr>
        <w:spacing w:line="276" w:lineRule="auto"/>
        <w:jc w:val="both"/>
        <w:rPr>
          <w:rFonts w:ascii="Arial" w:hAnsi="Arial" w:cs="Arial"/>
          <w:b/>
          <w:bCs/>
        </w:rPr>
      </w:pPr>
      <w:r w:rsidRPr="00316608">
        <w:rPr>
          <w:rFonts w:ascii="Arial" w:hAnsi="Arial" w:cs="Arial"/>
          <w:b/>
          <w:bCs/>
        </w:rPr>
        <w:t>II.1. Objectif général</w:t>
      </w:r>
    </w:p>
    <w:p w14:paraId="7CCB2284" w14:textId="38FB1C49" w:rsidR="00316608" w:rsidRDefault="00316608" w:rsidP="009A6541">
      <w:pPr>
        <w:spacing w:line="276" w:lineRule="auto"/>
        <w:jc w:val="both"/>
        <w:rPr>
          <w:rFonts w:ascii="Arial" w:hAnsi="Arial" w:cs="Arial"/>
        </w:rPr>
      </w:pPr>
      <w:r w:rsidRPr="00316608">
        <w:rPr>
          <w:rFonts w:ascii="Arial" w:hAnsi="Arial" w:cs="Arial"/>
        </w:rPr>
        <w:t>Recruter, former et déployer des agents de terrain compétents afin d’assurer la collecte des données du Recensement Général des Entreprises (RGE) sur l’ensemble du territoire national</w:t>
      </w:r>
      <w:r>
        <w:rPr>
          <w:rFonts w:ascii="Arial" w:hAnsi="Arial" w:cs="Arial"/>
        </w:rPr>
        <w:t>.</w:t>
      </w:r>
    </w:p>
    <w:p w14:paraId="7BC744AC" w14:textId="77777777" w:rsidR="00316608" w:rsidRPr="00316608" w:rsidRDefault="00316608" w:rsidP="009A6541">
      <w:pPr>
        <w:spacing w:line="276" w:lineRule="auto"/>
        <w:jc w:val="both"/>
        <w:rPr>
          <w:rFonts w:ascii="Arial" w:hAnsi="Arial" w:cs="Arial"/>
        </w:rPr>
      </w:pPr>
    </w:p>
    <w:p w14:paraId="17F815CC" w14:textId="77777777" w:rsidR="00316608" w:rsidRPr="00316608" w:rsidRDefault="00316608" w:rsidP="009A6541">
      <w:pPr>
        <w:spacing w:line="276" w:lineRule="auto"/>
        <w:jc w:val="both"/>
        <w:rPr>
          <w:rFonts w:ascii="Arial" w:hAnsi="Arial" w:cs="Arial"/>
          <w:b/>
          <w:bCs/>
        </w:rPr>
      </w:pPr>
      <w:r w:rsidRPr="00316608">
        <w:rPr>
          <w:rFonts w:ascii="Arial" w:hAnsi="Arial" w:cs="Arial"/>
          <w:b/>
          <w:bCs/>
        </w:rPr>
        <w:t>II.2. Objectifs spécifiques</w:t>
      </w:r>
    </w:p>
    <w:p w14:paraId="2368DFB2" w14:textId="77777777" w:rsidR="00316608" w:rsidRPr="00316608" w:rsidRDefault="00316608" w:rsidP="009A6541">
      <w:pPr>
        <w:spacing w:line="276" w:lineRule="auto"/>
        <w:jc w:val="both"/>
        <w:rPr>
          <w:rFonts w:ascii="Arial" w:hAnsi="Arial" w:cs="Arial"/>
        </w:rPr>
      </w:pPr>
      <w:r w:rsidRPr="00316608">
        <w:rPr>
          <w:rFonts w:ascii="Arial" w:hAnsi="Arial" w:cs="Arial"/>
        </w:rPr>
        <w:t>Le recrutement vise à :</w:t>
      </w:r>
    </w:p>
    <w:p w14:paraId="095A6611" w14:textId="6855EC2B" w:rsidR="00316608" w:rsidRPr="00316608" w:rsidRDefault="00316608" w:rsidP="009A6541">
      <w:pPr>
        <w:numPr>
          <w:ilvl w:val="0"/>
          <w:numId w:val="23"/>
        </w:numPr>
        <w:spacing w:line="276" w:lineRule="auto"/>
        <w:jc w:val="both"/>
        <w:rPr>
          <w:rFonts w:ascii="Arial" w:hAnsi="Arial" w:cs="Arial"/>
        </w:rPr>
      </w:pPr>
      <w:r w:rsidRPr="00316608">
        <w:rPr>
          <w:rFonts w:ascii="Arial" w:hAnsi="Arial" w:cs="Arial"/>
        </w:rPr>
        <w:t>recruter un effectif suffisant d’agents de terrain pour la mise en œuvre du recensement pilote et de la collecte principale ;</w:t>
      </w:r>
    </w:p>
    <w:p w14:paraId="63ABD442" w14:textId="1555D077" w:rsidR="00316608" w:rsidRPr="00316608" w:rsidRDefault="00316608" w:rsidP="009A6541">
      <w:pPr>
        <w:pStyle w:val="NormalWeb"/>
        <w:numPr>
          <w:ilvl w:val="0"/>
          <w:numId w:val="23"/>
        </w:numPr>
        <w:spacing w:line="276" w:lineRule="auto"/>
        <w:rPr>
          <w:rFonts w:ascii="Arial" w:hAnsi="Arial" w:cs="Arial"/>
        </w:rPr>
      </w:pPr>
      <w:r w:rsidRPr="00316608">
        <w:rPr>
          <w:rFonts w:ascii="Arial" w:hAnsi="Arial" w:cs="Arial"/>
        </w:rPr>
        <w:t xml:space="preserve">sélectionner des agents pour la réalisation du </w:t>
      </w:r>
      <w:r w:rsidRPr="00316608">
        <w:rPr>
          <w:rStyle w:val="Strong"/>
          <w:rFonts w:ascii="Arial" w:eastAsiaTheme="majorEastAsia" w:hAnsi="Arial" w:cs="Arial"/>
          <w:b w:val="0"/>
          <w:bCs w:val="0"/>
        </w:rPr>
        <w:t>recensement pilote</w:t>
      </w:r>
      <w:r w:rsidRPr="00316608">
        <w:rPr>
          <w:rFonts w:ascii="Arial" w:hAnsi="Arial" w:cs="Arial"/>
        </w:rPr>
        <w:t xml:space="preserve"> dans la zone </w:t>
      </w:r>
      <w:r>
        <w:rPr>
          <w:rFonts w:ascii="Arial" w:hAnsi="Arial" w:cs="Arial"/>
        </w:rPr>
        <w:t xml:space="preserve">de </w:t>
      </w:r>
      <w:r w:rsidRPr="00316608">
        <w:rPr>
          <w:rFonts w:ascii="Arial" w:hAnsi="Arial" w:cs="Arial"/>
        </w:rPr>
        <w:t xml:space="preserve">Conakry </w:t>
      </w:r>
      <w:r>
        <w:rPr>
          <w:rFonts w:ascii="Arial" w:hAnsi="Arial" w:cs="Arial"/>
        </w:rPr>
        <w:t xml:space="preserve"> et Coyah</w:t>
      </w:r>
      <w:r w:rsidRPr="00316608">
        <w:rPr>
          <w:rFonts w:ascii="Arial" w:hAnsi="Arial" w:cs="Arial"/>
        </w:rPr>
        <w:t>;</w:t>
      </w:r>
    </w:p>
    <w:p w14:paraId="51FADDB0" w14:textId="57D43165" w:rsidR="00316608" w:rsidRPr="00316608" w:rsidRDefault="00316608" w:rsidP="009A6541">
      <w:pPr>
        <w:pStyle w:val="NormalWeb"/>
        <w:numPr>
          <w:ilvl w:val="0"/>
          <w:numId w:val="23"/>
        </w:numPr>
        <w:spacing w:line="276" w:lineRule="auto"/>
        <w:rPr>
          <w:rFonts w:ascii="Arial" w:hAnsi="Arial" w:cs="Arial"/>
        </w:rPr>
      </w:pPr>
      <w:r w:rsidRPr="00316608">
        <w:rPr>
          <w:rFonts w:ascii="Arial" w:hAnsi="Arial" w:cs="Arial"/>
        </w:rPr>
        <w:t>mettre en place un dispositif de réserve permettant de pallier d’éventuelles défaillances pendant la collecte principale ;</w:t>
      </w:r>
    </w:p>
    <w:p w14:paraId="2017907E" w14:textId="48A65623" w:rsidR="00316608" w:rsidRPr="00316608" w:rsidRDefault="00316608" w:rsidP="009A6541">
      <w:pPr>
        <w:pStyle w:val="NormalWeb"/>
        <w:numPr>
          <w:ilvl w:val="0"/>
          <w:numId w:val="23"/>
        </w:numPr>
        <w:spacing w:line="276" w:lineRule="auto"/>
        <w:rPr>
          <w:rFonts w:ascii="Arial" w:hAnsi="Arial" w:cs="Arial"/>
        </w:rPr>
      </w:pPr>
      <w:r w:rsidRPr="00316608">
        <w:rPr>
          <w:rFonts w:ascii="Arial" w:hAnsi="Arial" w:cs="Arial"/>
        </w:rPr>
        <w:t>identifier, parmi les agents recrutés, ceux pouvant être ultérieurement désignés comme chefs d’équipe, sur la base des performances observées.</w:t>
      </w:r>
    </w:p>
    <w:p w14:paraId="7A038A7A" w14:textId="182B2931" w:rsidR="00316608" w:rsidRPr="00316608" w:rsidRDefault="00316608" w:rsidP="009A6541">
      <w:pPr>
        <w:spacing w:line="276" w:lineRule="auto"/>
        <w:jc w:val="both"/>
        <w:rPr>
          <w:rFonts w:ascii="Arial" w:hAnsi="Arial" w:cs="Arial"/>
        </w:rPr>
      </w:pPr>
    </w:p>
    <w:p w14:paraId="74E45EAE" w14:textId="77777777" w:rsidR="00316608" w:rsidRPr="00316608" w:rsidRDefault="00316608" w:rsidP="009A6541">
      <w:pPr>
        <w:spacing w:line="276" w:lineRule="auto"/>
        <w:jc w:val="both"/>
        <w:rPr>
          <w:rFonts w:ascii="Arial" w:hAnsi="Arial" w:cs="Arial"/>
          <w:b/>
          <w:bCs/>
        </w:rPr>
      </w:pPr>
      <w:r w:rsidRPr="00316608">
        <w:rPr>
          <w:rFonts w:ascii="Arial" w:hAnsi="Arial" w:cs="Arial"/>
          <w:b/>
          <w:bCs/>
        </w:rPr>
        <w:t>III. Portée du recrutement et effectifs</w:t>
      </w:r>
    </w:p>
    <w:p w14:paraId="78113CDB" w14:textId="77777777" w:rsidR="00316608" w:rsidRPr="00316608" w:rsidRDefault="00316608" w:rsidP="009A6541">
      <w:pPr>
        <w:spacing w:line="276" w:lineRule="auto"/>
        <w:jc w:val="both"/>
        <w:rPr>
          <w:rFonts w:ascii="Arial" w:hAnsi="Arial" w:cs="Arial"/>
        </w:rPr>
      </w:pPr>
      <w:r w:rsidRPr="00316608">
        <w:rPr>
          <w:rFonts w:ascii="Arial" w:hAnsi="Arial" w:cs="Arial"/>
        </w:rPr>
        <w:t>Le présent recrutement concerne les agents de collecte du RGE, qui constituent la base du dispositif opérationnel de terrain.</w:t>
      </w:r>
    </w:p>
    <w:p w14:paraId="4858A34E" w14:textId="77777777" w:rsidR="00316608" w:rsidRPr="00316608" w:rsidRDefault="00316608" w:rsidP="009A6541">
      <w:pPr>
        <w:spacing w:line="276" w:lineRule="auto"/>
        <w:jc w:val="both"/>
        <w:rPr>
          <w:rFonts w:ascii="Arial" w:hAnsi="Arial" w:cs="Arial"/>
          <w:b/>
          <w:bCs/>
        </w:rPr>
      </w:pPr>
      <w:r w:rsidRPr="00316608">
        <w:rPr>
          <w:rFonts w:ascii="Arial" w:hAnsi="Arial" w:cs="Arial"/>
          <w:b/>
          <w:bCs/>
        </w:rPr>
        <w:t>III.1. Effectifs prévus</w:t>
      </w:r>
    </w:p>
    <w:p w14:paraId="0B7DCA05" w14:textId="77777777" w:rsidR="00316608" w:rsidRPr="00316608" w:rsidRDefault="00316608" w:rsidP="009A6541">
      <w:pPr>
        <w:numPr>
          <w:ilvl w:val="0"/>
          <w:numId w:val="24"/>
        </w:numPr>
        <w:spacing w:line="276" w:lineRule="auto"/>
        <w:jc w:val="both"/>
        <w:rPr>
          <w:rFonts w:ascii="Arial" w:hAnsi="Arial" w:cs="Arial"/>
        </w:rPr>
      </w:pPr>
      <w:r w:rsidRPr="00316608">
        <w:rPr>
          <w:rFonts w:ascii="Arial" w:hAnsi="Arial" w:cs="Arial"/>
        </w:rPr>
        <w:t>Nombre total d’agents à recruter : 796</w:t>
      </w:r>
    </w:p>
    <w:p w14:paraId="73BBDDC2" w14:textId="77777777" w:rsidR="00316608" w:rsidRPr="00316608" w:rsidRDefault="00316608" w:rsidP="009A6541">
      <w:pPr>
        <w:numPr>
          <w:ilvl w:val="0"/>
          <w:numId w:val="24"/>
        </w:numPr>
        <w:spacing w:line="276" w:lineRule="auto"/>
        <w:jc w:val="both"/>
        <w:rPr>
          <w:rFonts w:ascii="Arial" w:hAnsi="Arial" w:cs="Arial"/>
        </w:rPr>
      </w:pPr>
      <w:r w:rsidRPr="00316608">
        <w:rPr>
          <w:rFonts w:ascii="Arial" w:hAnsi="Arial" w:cs="Arial"/>
        </w:rPr>
        <w:t>Nombre d’agents retenus pour la collecte : 756</w:t>
      </w:r>
    </w:p>
    <w:p w14:paraId="0937414F" w14:textId="77777777" w:rsidR="00316608" w:rsidRPr="00316608" w:rsidRDefault="00316608" w:rsidP="009A6541">
      <w:pPr>
        <w:numPr>
          <w:ilvl w:val="0"/>
          <w:numId w:val="24"/>
        </w:numPr>
        <w:spacing w:line="276" w:lineRule="auto"/>
        <w:jc w:val="both"/>
        <w:rPr>
          <w:rFonts w:ascii="Arial" w:hAnsi="Arial" w:cs="Arial"/>
        </w:rPr>
      </w:pPr>
      <w:r w:rsidRPr="00316608">
        <w:rPr>
          <w:rFonts w:ascii="Arial" w:hAnsi="Arial" w:cs="Arial"/>
        </w:rPr>
        <w:lastRenderedPageBreak/>
        <w:t>Nombre d’agents mis en réserve : 40</w:t>
      </w:r>
    </w:p>
    <w:p w14:paraId="27D1217B" w14:textId="77777777" w:rsidR="00316608" w:rsidRDefault="00316608" w:rsidP="009A6541">
      <w:pPr>
        <w:spacing w:line="276" w:lineRule="auto"/>
        <w:jc w:val="both"/>
        <w:rPr>
          <w:rFonts w:ascii="Arial" w:hAnsi="Arial" w:cs="Arial"/>
        </w:rPr>
      </w:pPr>
      <w:r w:rsidRPr="00316608">
        <w:rPr>
          <w:rFonts w:ascii="Arial" w:hAnsi="Arial" w:cs="Arial"/>
        </w:rPr>
        <w:t>Les agents de réserve pourront être mobilisés en cas de désistement, de contre-performance ou de besoins opérationnels supplémentaires.</w:t>
      </w:r>
    </w:p>
    <w:p w14:paraId="6B97FB16" w14:textId="77777777" w:rsidR="009A6541" w:rsidRDefault="009A6541" w:rsidP="009A6541">
      <w:pPr>
        <w:spacing w:line="276" w:lineRule="auto"/>
        <w:jc w:val="both"/>
        <w:rPr>
          <w:rFonts w:ascii="Arial" w:hAnsi="Arial" w:cs="Arial"/>
        </w:rPr>
      </w:pPr>
      <w:r w:rsidRPr="009A6541">
        <w:rPr>
          <w:rFonts w:ascii="Arial" w:hAnsi="Arial" w:cs="Arial"/>
        </w:rPr>
        <w:t>Le recrutement du personnel de terrain sera effectué selon une approche différenciée, tenant compte des spécificités opérationnelles des zones d’intervention.</w:t>
      </w:r>
    </w:p>
    <w:p w14:paraId="5E5AE76E" w14:textId="77777777" w:rsidR="009A6541" w:rsidRPr="009A6541" w:rsidRDefault="009A6541" w:rsidP="009A6541">
      <w:pPr>
        <w:spacing w:line="276" w:lineRule="auto"/>
        <w:jc w:val="both"/>
        <w:rPr>
          <w:rFonts w:ascii="Arial" w:hAnsi="Arial" w:cs="Arial"/>
        </w:rPr>
      </w:pPr>
    </w:p>
    <w:p w14:paraId="40887C8B" w14:textId="77777777" w:rsidR="009A6541" w:rsidRPr="009A6541" w:rsidRDefault="009A6541" w:rsidP="009A6541">
      <w:pPr>
        <w:spacing w:line="276" w:lineRule="auto"/>
        <w:jc w:val="both"/>
        <w:rPr>
          <w:rFonts w:ascii="Arial" w:hAnsi="Arial" w:cs="Arial"/>
        </w:rPr>
      </w:pPr>
      <w:r w:rsidRPr="009A6541">
        <w:rPr>
          <w:rFonts w:ascii="Arial" w:hAnsi="Arial" w:cs="Arial"/>
        </w:rPr>
        <w:t>Pour les régions de l’intérieur du pays, un recrutement local sera privilégié, afin de :</w:t>
      </w:r>
    </w:p>
    <w:p w14:paraId="4F1EBC95" w14:textId="77777777" w:rsidR="009A6541" w:rsidRPr="009A6541" w:rsidRDefault="009A6541" w:rsidP="009A6541">
      <w:pPr>
        <w:numPr>
          <w:ilvl w:val="0"/>
          <w:numId w:val="31"/>
        </w:numPr>
        <w:spacing w:line="276" w:lineRule="auto"/>
        <w:jc w:val="both"/>
        <w:rPr>
          <w:rFonts w:ascii="Arial" w:hAnsi="Arial" w:cs="Arial"/>
        </w:rPr>
      </w:pPr>
      <w:r w:rsidRPr="009A6541">
        <w:rPr>
          <w:rFonts w:ascii="Arial" w:hAnsi="Arial" w:cs="Arial"/>
        </w:rPr>
        <w:t>favoriser une meilleure connaissance du terrain et du tissu économique local ;</w:t>
      </w:r>
    </w:p>
    <w:p w14:paraId="69358308" w14:textId="77777777" w:rsidR="009A6541" w:rsidRPr="009A6541" w:rsidRDefault="009A6541" w:rsidP="009A6541">
      <w:pPr>
        <w:numPr>
          <w:ilvl w:val="0"/>
          <w:numId w:val="31"/>
        </w:numPr>
        <w:spacing w:line="276" w:lineRule="auto"/>
        <w:jc w:val="both"/>
        <w:rPr>
          <w:rFonts w:ascii="Arial" w:hAnsi="Arial" w:cs="Arial"/>
        </w:rPr>
      </w:pPr>
      <w:r w:rsidRPr="009A6541">
        <w:rPr>
          <w:rFonts w:ascii="Arial" w:hAnsi="Arial" w:cs="Arial"/>
        </w:rPr>
        <w:t>réduire les coûts logistiques liés aux déplacements et à l’hébergement ;</w:t>
      </w:r>
    </w:p>
    <w:p w14:paraId="44F0C11E" w14:textId="77777777" w:rsidR="009A6541" w:rsidRPr="009A6541" w:rsidRDefault="009A6541" w:rsidP="009A6541">
      <w:pPr>
        <w:numPr>
          <w:ilvl w:val="0"/>
          <w:numId w:val="31"/>
        </w:numPr>
        <w:spacing w:line="276" w:lineRule="auto"/>
        <w:jc w:val="both"/>
        <w:rPr>
          <w:rFonts w:ascii="Arial" w:hAnsi="Arial" w:cs="Arial"/>
        </w:rPr>
      </w:pPr>
      <w:r w:rsidRPr="009A6541">
        <w:rPr>
          <w:rFonts w:ascii="Arial" w:hAnsi="Arial" w:cs="Arial"/>
        </w:rPr>
        <w:t>renforcer l’acceptabilité sociale et la fluidité des opérations de collecte ;</w:t>
      </w:r>
    </w:p>
    <w:p w14:paraId="632D755C" w14:textId="77777777" w:rsidR="009A6541" w:rsidRPr="009A6541" w:rsidRDefault="009A6541" w:rsidP="009A6541">
      <w:pPr>
        <w:numPr>
          <w:ilvl w:val="0"/>
          <w:numId w:val="31"/>
        </w:numPr>
        <w:spacing w:line="276" w:lineRule="auto"/>
        <w:jc w:val="both"/>
        <w:rPr>
          <w:rFonts w:ascii="Arial" w:hAnsi="Arial" w:cs="Arial"/>
        </w:rPr>
      </w:pPr>
      <w:r w:rsidRPr="009A6541">
        <w:rPr>
          <w:rFonts w:ascii="Arial" w:hAnsi="Arial" w:cs="Arial"/>
        </w:rPr>
        <w:t>assurer une plus grande disponibilité et stabilité des agents durant la période de collecte.</w:t>
      </w:r>
    </w:p>
    <w:p w14:paraId="41015672" w14:textId="77777777" w:rsidR="009A6541" w:rsidRPr="00316608" w:rsidRDefault="009A6541" w:rsidP="009A6541">
      <w:pPr>
        <w:spacing w:line="276" w:lineRule="auto"/>
        <w:jc w:val="both"/>
        <w:rPr>
          <w:rFonts w:ascii="Arial" w:hAnsi="Arial" w:cs="Arial"/>
        </w:rPr>
      </w:pPr>
    </w:p>
    <w:p w14:paraId="1CFE44DA" w14:textId="77777777" w:rsidR="00316608" w:rsidRPr="00316608" w:rsidRDefault="00316608" w:rsidP="009A6541">
      <w:pPr>
        <w:spacing w:line="276" w:lineRule="auto"/>
        <w:jc w:val="both"/>
        <w:rPr>
          <w:rFonts w:ascii="Arial" w:hAnsi="Arial" w:cs="Arial"/>
          <w:b/>
          <w:bCs/>
        </w:rPr>
      </w:pPr>
      <w:r w:rsidRPr="00316608">
        <w:rPr>
          <w:rFonts w:ascii="Arial" w:hAnsi="Arial" w:cs="Arial"/>
          <w:b/>
          <w:bCs/>
        </w:rPr>
        <w:t>III.2. Désignation des chefs d’équipe et contrôleurs</w:t>
      </w:r>
    </w:p>
    <w:p w14:paraId="61A41884" w14:textId="77777777" w:rsidR="00316608" w:rsidRPr="00316608" w:rsidRDefault="00316608" w:rsidP="009A6541">
      <w:pPr>
        <w:spacing w:line="276" w:lineRule="auto"/>
        <w:jc w:val="both"/>
        <w:rPr>
          <w:rFonts w:ascii="Arial" w:hAnsi="Arial" w:cs="Arial"/>
        </w:rPr>
      </w:pPr>
      <w:r w:rsidRPr="00316608">
        <w:rPr>
          <w:rFonts w:ascii="Arial" w:hAnsi="Arial" w:cs="Arial"/>
        </w:rPr>
        <w:t>Tous les candidats sont recrutés initialement en qualité d’agents de collecte. Les chefs d’équipe et contrôleurs seront désignés parmi les agents recrutés, à l’issue de la formation et d’une évaluation des performances, des capacités organisationnelles et du leadership.</w:t>
      </w:r>
    </w:p>
    <w:p w14:paraId="6F4D5811" w14:textId="29160BBF" w:rsidR="00316608" w:rsidRPr="00316608" w:rsidRDefault="00316608" w:rsidP="009A6541">
      <w:pPr>
        <w:spacing w:line="276" w:lineRule="auto"/>
        <w:jc w:val="both"/>
        <w:rPr>
          <w:rFonts w:ascii="Arial" w:hAnsi="Arial" w:cs="Arial"/>
        </w:rPr>
      </w:pPr>
    </w:p>
    <w:p w14:paraId="05387565" w14:textId="77777777" w:rsidR="00316608" w:rsidRPr="00316608" w:rsidRDefault="00316608" w:rsidP="009A6541">
      <w:pPr>
        <w:spacing w:line="276" w:lineRule="auto"/>
        <w:jc w:val="both"/>
        <w:rPr>
          <w:rFonts w:ascii="Arial" w:hAnsi="Arial" w:cs="Arial"/>
          <w:b/>
          <w:bCs/>
        </w:rPr>
      </w:pPr>
      <w:r w:rsidRPr="00316608">
        <w:rPr>
          <w:rFonts w:ascii="Arial" w:hAnsi="Arial" w:cs="Arial"/>
          <w:b/>
          <w:bCs/>
        </w:rPr>
        <w:t>IV. Zones d’intervention et durée de la collecte</w:t>
      </w:r>
    </w:p>
    <w:p w14:paraId="61FC68D9" w14:textId="77777777" w:rsidR="00316608" w:rsidRPr="00316608" w:rsidRDefault="00316608" w:rsidP="009A6541">
      <w:pPr>
        <w:spacing w:line="276" w:lineRule="auto"/>
        <w:jc w:val="both"/>
        <w:rPr>
          <w:rFonts w:ascii="Arial" w:hAnsi="Arial" w:cs="Arial"/>
          <w:b/>
          <w:bCs/>
        </w:rPr>
      </w:pPr>
      <w:r w:rsidRPr="00316608">
        <w:rPr>
          <w:rFonts w:ascii="Arial" w:hAnsi="Arial" w:cs="Arial"/>
          <w:b/>
          <w:bCs/>
        </w:rPr>
        <w:t>IV.1. Couverture géographique</w:t>
      </w:r>
    </w:p>
    <w:p w14:paraId="2B4F3FC6" w14:textId="77777777" w:rsidR="00316608" w:rsidRDefault="00316608" w:rsidP="009A6541">
      <w:pPr>
        <w:spacing w:line="276" w:lineRule="auto"/>
        <w:jc w:val="both"/>
        <w:rPr>
          <w:rFonts w:ascii="Arial" w:hAnsi="Arial" w:cs="Arial"/>
        </w:rPr>
      </w:pPr>
      <w:r w:rsidRPr="00316608">
        <w:rPr>
          <w:rFonts w:ascii="Arial" w:hAnsi="Arial" w:cs="Arial"/>
        </w:rPr>
        <w:t>Les agents de terrain interviendront sur l’ensemble du territoire national, réparti en huit (08) régions administratives : Conakry, Kindia, Boké, Mamou, Labé, Kankan, Faranah et N’Zérékoré.</w:t>
      </w:r>
    </w:p>
    <w:p w14:paraId="5B4E3FFD" w14:textId="77777777" w:rsidR="00316608" w:rsidRPr="00316608" w:rsidRDefault="00316608" w:rsidP="009A6541">
      <w:pPr>
        <w:spacing w:line="276" w:lineRule="auto"/>
        <w:jc w:val="both"/>
        <w:rPr>
          <w:rFonts w:ascii="Arial" w:hAnsi="Arial" w:cs="Arial"/>
        </w:rPr>
      </w:pPr>
    </w:p>
    <w:p w14:paraId="1A4E5AD6" w14:textId="77777777" w:rsidR="00316608" w:rsidRPr="00316608" w:rsidRDefault="00316608" w:rsidP="009A6541">
      <w:pPr>
        <w:spacing w:line="276" w:lineRule="auto"/>
        <w:jc w:val="both"/>
        <w:rPr>
          <w:rFonts w:ascii="Arial" w:hAnsi="Arial" w:cs="Arial"/>
          <w:b/>
          <w:bCs/>
        </w:rPr>
      </w:pPr>
      <w:r w:rsidRPr="00316608">
        <w:rPr>
          <w:rFonts w:ascii="Arial" w:hAnsi="Arial" w:cs="Arial"/>
          <w:b/>
          <w:bCs/>
        </w:rPr>
        <w:t>IV.2. Phasage et durée de la collecte</w:t>
      </w:r>
    </w:p>
    <w:p w14:paraId="4AFF774B" w14:textId="2BBA09D4" w:rsidR="00316608" w:rsidRPr="00316608" w:rsidRDefault="00316608" w:rsidP="009A6541">
      <w:pPr>
        <w:spacing w:line="276" w:lineRule="auto"/>
        <w:jc w:val="both"/>
        <w:rPr>
          <w:rFonts w:ascii="Arial" w:hAnsi="Arial" w:cs="Arial"/>
        </w:rPr>
      </w:pPr>
      <w:r w:rsidRPr="00316608">
        <w:rPr>
          <w:rFonts w:ascii="Arial" w:hAnsi="Arial" w:cs="Arial"/>
        </w:rPr>
        <w:t xml:space="preserve">La collecte des données sera organisée selon un phasage progressif et chevauché, afin </w:t>
      </w:r>
      <w:r>
        <w:rPr>
          <w:rFonts w:ascii="Arial" w:hAnsi="Arial" w:cs="Arial"/>
        </w:rPr>
        <w:t>d’</w:t>
      </w:r>
      <w:r w:rsidRPr="00316608">
        <w:rPr>
          <w:rFonts w:ascii="Arial" w:hAnsi="Arial" w:cs="Arial"/>
        </w:rPr>
        <w:t>assur</w:t>
      </w:r>
      <w:r>
        <w:rPr>
          <w:rFonts w:ascii="Arial" w:hAnsi="Arial" w:cs="Arial"/>
        </w:rPr>
        <w:t>er</w:t>
      </w:r>
      <w:r w:rsidRPr="00316608">
        <w:rPr>
          <w:rFonts w:ascii="Arial" w:hAnsi="Arial" w:cs="Arial"/>
        </w:rPr>
        <w:t xml:space="preserve"> une coordination nationale efficace.</w:t>
      </w:r>
    </w:p>
    <w:p w14:paraId="459050E3" w14:textId="77777777" w:rsidR="00316608" w:rsidRPr="00316608" w:rsidRDefault="00316608" w:rsidP="009A6541">
      <w:pPr>
        <w:numPr>
          <w:ilvl w:val="0"/>
          <w:numId w:val="25"/>
        </w:numPr>
        <w:spacing w:line="276" w:lineRule="auto"/>
        <w:jc w:val="both"/>
        <w:rPr>
          <w:rFonts w:ascii="Arial" w:hAnsi="Arial" w:cs="Arial"/>
        </w:rPr>
      </w:pPr>
      <w:r w:rsidRPr="00316608">
        <w:rPr>
          <w:rFonts w:ascii="Arial" w:hAnsi="Arial" w:cs="Arial"/>
          <w:b/>
          <w:bCs/>
        </w:rPr>
        <w:t>Phase 1 – Région de Conakry</w:t>
      </w:r>
      <w:r w:rsidRPr="00316608">
        <w:rPr>
          <w:rFonts w:ascii="Arial" w:hAnsi="Arial" w:cs="Arial"/>
        </w:rPr>
        <w:t xml:space="preserve"> :</w:t>
      </w:r>
    </w:p>
    <w:p w14:paraId="4C7BE9BC" w14:textId="77777777" w:rsidR="00316608" w:rsidRPr="00316608" w:rsidRDefault="00316608" w:rsidP="009A6541">
      <w:pPr>
        <w:numPr>
          <w:ilvl w:val="1"/>
          <w:numId w:val="25"/>
        </w:numPr>
        <w:spacing w:line="276" w:lineRule="auto"/>
        <w:jc w:val="both"/>
        <w:rPr>
          <w:rFonts w:ascii="Arial" w:hAnsi="Arial" w:cs="Arial"/>
        </w:rPr>
      </w:pPr>
      <w:r w:rsidRPr="00316608">
        <w:rPr>
          <w:rFonts w:ascii="Arial" w:hAnsi="Arial" w:cs="Arial"/>
        </w:rPr>
        <w:t>Après la formation, les agents du pôle de Conakry seront déployés en premier ;</w:t>
      </w:r>
    </w:p>
    <w:p w14:paraId="48C29FE5" w14:textId="77777777" w:rsidR="00316608" w:rsidRPr="00316608" w:rsidRDefault="00316608" w:rsidP="009A6541">
      <w:pPr>
        <w:numPr>
          <w:ilvl w:val="1"/>
          <w:numId w:val="25"/>
        </w:numPr>
        <w:spacing w:line="276" w:lineRule="auto"/>
        <w:jc w:val="both"/>
        <w:rPr>
          <w:rFonts w:ascii="Arial" w:hAnsi="Arial" w:cs="Arial"/>
        </w:rPr>
      </w:pPr>
      <w:r w:rsidRPr="00316608">
        <w:rPr>
          <w:rFonts w:ascii="Arial" w:hAnsi="Arial" w:cs="Arial"/>
        </w:rPr>
        <w:t>La collecte à Conakry se déroulera sur une durée totale de 78 jours ouvrables (environ trois mois).</w:t>
      </w:r>
    </w:p>
    <w:p w14:paraId="6D7D02C8" w14:textId="77777777" w:rsidR="00316608" w:rsidRPr="00316608" w:rsidRDefault="00316608" w:rsidP="009A6541">
      <w:pPr>
        <w:numPr>
          <w:ilvl w:val="0"/>
          <w:numId w:val="25"/>
        </w:numPr>
        <w:spacing w:line="276" w:lineRule="auto"/>
        <w:jc w:val="both"/>
        <w:rPr>
          <w:rFonts w:ascii="Arial" w:hAnsi="Arial" w:cs="Arial"/>
        </w:rPr>
      </w:pPr>
      <w:r w:rsidRPr="00316608">
        <w:rPr>
          <w:rFonts w:ascii="Arial" w:hAnsi="Arial" w:cs="Arial"/>
          <w:b/>
          <w:bCs/>
        </w:rPr>
        <w:t>Phase 2 – Régions de l’intérieur</w:t>
      </w:r>
      <w:r w:rsidRPr="00316608">
        <w:rPr>
          <w:rFonts w:ascii="Arial" w:hAnsi="Arial" w:cs="Arial"/>
        </w:rPr>
        <w:t xml:space="preserve"> :</w:t>
      </w:r>
    </w:p>
    <w:p w14:paraId="6FE0B6C1" w14:textId="77777777" w:rsidR="00316608" w:rsidRPr="00316608" w:rsidRDefault="00316608" w:rsidP="009A6541">
      <w:pPr>
        <w:numPr>
          <w:ilvl w:val="1"/>
          <w:numId w:val="25"/>
        </w:numPr>
        <w:spacing w:line="276" w:lineRule="auto"/>
        <w:jc w:val="both"/>
        <w:rPr>
          <w:rFonts w:ascii="Arial" w:hAnsi="Arial" w:cs="Arial"/>
        </w:rPr>
      </w:pPr>
      <w:r w:rsidRPr="00316608">
        <w:rPr>
          <w:rFonts w:ascii="Arial" w:hAnsi="Arial" w:cs="Arial"/>
        </w:rPr>
        <w:t>Après plus d’un mois de travail effectif des agents de Conakry, soit quarante (40) jours de terrain, les agents des autres pôles régionaux seront formés puis déployés ;</w:t>
      </w:r>
    </w:p>
    <w:p w14:paraId="1ACFECF2" w14:textId="030D832C" w:rsidR="00316608" w:rsidRDefault="00316608" w:rsidP="009A6541">
      <w:pPr>
        <w:numPr>
          <w:ilvl w:val="1"/>
          <w:numId w:val="25"/>
        </w:numPr>
        <w:spacing w:line="276" w:lineRule="auto"/>
        <w:jc w:val="both"/>
        <w:rPr>
          <w:rFonts w:ascii="Arial" w:hAnsi="Arial" w:cs="Arial"/>
        </w:rPr>
      </w:pPr>
      <w:r w:rsidRPr="00316608">
        <w:rPr>
          <w:rFonts w:ascii="Arial" w:hAnsi="Arial" w:cs="Arial"/>
        </w:rPr>
        <w:t xml:space="preserve">La collecte dans les régions de l’intérieur se déroulera sur </w:t>
      </w:r>
      <w:r w:rsidR="00CB0FA7" w:rsidRPr="00316608">
        <w:rPr>
          <w:rFonts w:ascii="Arial" w:hAnsi="Arial" w:cs="Arial"/>
        </w:rPr>
        <w:t xml:space="preserve">une durée de </w:t>
      </w:r>
      <w:r w:rsidR="00CB0FA7" w:rsidRPr="00CB0FA7">
        <w:rPr>
          <w:rFonts w:ascii="Arial" w:hAnsi="Arial" w:cs="Arial"/>
        </w:rPr>
        <w:t>35 jour ouvrable</w:t>
      </w:r>
      <w:r w:rsidRPr="00316608">
        <w:rPr>
          <w:rFonts w:ascii="Arial" w:hAnsi="Arial" w:cs="Arial"/>
        </w:rPr>
        <w:t xml:space="preserve"> par pôle.</w:t>
      </w:r>
    </w:p>
    <w:p w14:paraId="6798FCF1" w14:textId="77777777" w:rsidR="00CB0FA7" w:rsidRPr="00316608" w:rsidRDefault="00CB0FA7" w:rsidP="009A6541">
      <w:pPr>
        <w:spacing w:line="276" w:lineRule="auto"/>
        <w:ind w:left="1440"/>
        <w:jc w:val="both"/>
        <w:rPr>
          <w:rFonts w:ascii="Arial" w:hAnsi="Arial" w:cs="Arial"/>
        </w:rPr>
      </w:pPr>
    </w:p>
    <w:p w14:paraId="35C1C9DF" w14:textId="77777777" w:rsidR="00316608" w:rsidRPr="00316608" w:rsidRDefault="00316608" w:rsidP="009A6541">
      <w:pPr>
        <w:spacing w:line="276" w:lineRule="auto"/>
        <w:jc w:val="both"/>
        <w:rPr>
          <w:rFonts w:ascii="Arial" w:hAnsi="Arial" w:cs="Arial"/>
        </w:rPr>
      </w:pPr>
      <w:r w:rsidRPr="00316608">
        <w:rPr>
          <w:rFonts w:ascii="Arial" w:hAnsi="Arial" w:cs="Arial"/>
        </w:rPr>
        <w:t>Ce dispositif permettra un chevauchement des phases de collecte, de sorte que les opérations de terrain du pôle de Conakry et celles des régions de l’intérieur se termineront simultanément, facilitant ainsi la coordination nationale, la supervision globale et la clôture harmonisée des travaux de terrain.</w:t>
      </w:r>
    </w:p>
    <w:p w14:paraId="666A2E33" w14:textId="732C899B" w:rsidR="00316608" w:rsidRPr="00316608" w:rsidRDefault="00316608" w:rsidP="009A6541">
      <w:pPr>
        <w:spacing w:line="276" w:lineRule="auto"/>
        <w:jc w:val="both"/>
        <w:rPr>
          <w:rFonts w:ascii="Arial" w:hAnsi="Arial" w:cs="Arial"/>
        </w:rPr>
      </w:pPr>
    </w:p>
    <w:p w14:paraId="127B5197" w14:textId="77777777" w:rsidR="00316608" w:rsidRPr="00316608" w:rsidRDefault="00316608" w:rsidP="009A6541">
      <w:pPr>
        <w:spacing w:line="276" w:lineRule="auto"/>
        <w:jc w:val="both"/>
        <w:rPr>
          <w:rFonts w:ascii="Arial" w:hAnsi="Arial" w:cs="Arial"/>
          <w:b/>
          <w:bCs/>
        </w:rPr>
      </w:pPr>
      <w:r w:rsidRPr="00316608">
        <w:rPr>
          <w:rFonts w:ascii="Arial" w:hAnsi="Arial" w:cs="Arial"/>
          <w:b/>
          <w:bCs/>
        </w:rPr>
        <w:t>V. Organisation du personnel de terrain</w:t>
      </w:r>
    </w:p>
    <w:p w14:paraId="1FF5D963" w14:textId="77777777" w:rsidR="00316608" w:rsidRPr="00316608" w:rsidRDefault="00316608" w:rsidP="009A6541">
      <w:pPr>
        <w:spacing w:line="276" w:lineRule="auto"/>
        <w:jc w:val="both"/>
        <w:rPr>
          <w:rFonts w:ascii="Arial" w:hAnsi="Arial" w:cs="Arial"/>
          <w:b/>
          <w:bCs/>
        </w:rPr>
      </w:pPr>
      <w:r w:rsidRPr="00316608">
        <w:rPr>
          <w:rFonts w:ascii="Arial" w:hAnsi="Arial" w:cs="Arial"/>
          <w:b/>
          <w:bCs/>
        </w:rPr>
        <w:t>V.1. Répartition du personnel par région</w:t>
      </w:r>
    </w:p>
    <w:p w14:paraId="35A1620A" w14:textId="77777777" w:rsidR="00316608" w:rsidRPr="00316608" w:rsidRDefault="00316608" w:rsidP="009A6541">
      <w:pPr>
        <w:spacing w:line="276" w:lineRule="auto"/>
        <w:jc w:val="both"/>
        <w:rPr>
          <w:rFonts w:ascii="Arial" w:hAnsi="Arial" w:cs="Arial"/>
        </w:rPr>
      </w:pPr>
      <w:r w:rsidRPr="00316608">
        <w:rPr>
          <w:rFonts w:ascii="Arial" w:hAnsi="Arial" w:cs="Arial"/>
        </w:rPr>
        <w:t>Le dispositif de terrain mobilisera un total de 810 agents, répartis comme suit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62"/>
        <w:gridCol w:w="1093"/>
        <w:gridCol w:w="1130"/>
        <w:gridCol w:w="1421"/>
        <w:gridCol w:w="1753"/>
        <w:gridCol w:w="1718"/>
        <w:gridCol w:w="649"/>
      </w:tblGrid>
      <w:tr w:rsidR="00316608" w:rsidRPr="00316608" w14:paraId="65ED77A8" w14:textId="77777777" w:rsidTr="009A6541">
        <w:trPr>
          <w:divId w:val="2000423651"/>
          <w:tblCellSpacing w:w="15" w:type="dxa"/>
        </w:trPr>
        <w:tc>
          <w:tcPr>
            <w:tcW w:w="0" w:type="auto"/>
            <w:vAlign w:val="center"/>
            <w:hideMark/>
          </w:tcPr>
          <w:p w14:paraId="0B3AE085" w14:textId="77777777" w:rsidR="00316608" w:rsidRPr="00316608" w:rsidRDefault="00316608" w:rsidP="009A6541">
            <w:pPr>
              <w:spacing w:line="276" w:lineRule="auto"/>
              <w:jc w:val="both"/>
              <w:rPr>
                <w:rFonts w:ascii="Arial" w:hAnsi="Arial" w:cs="Arial"/>
                <w:b/>
                <w:bCs/>
              </w:rPr>
            </w:pPr>
            <w:r w:rsidRPr="00316608">
              <w:rPr>
                <w:rFonts w:ascii="Arial" w:hAnsi="Arial" w:cs="Arial"/>
                <w:b/>
                <w:bCs/>
              </w:rPr>
              <w:t>Région</w:t>
            </w:r>
          </w:p>
        </w:tc>
        <w:tc>
          <w:tcPr>
            <w:tcW w:w="0" w:type="auto"/>
            <w:vAlign w:val="center"/>
            <w:hideMark/>
          </w:tcPr>
          <w:p w14:paraId="6CC3FB59" w14:textId="77777777" w:rsidR="00316608" w:rsidRPr="00316608" w:rsidRDefault="00316608" w:rsidP="009A6541">
            <w:pPr>
              <w:spacing w:line="276" w:lineRule="auto"/>
              <w:jc w:val="both"/>
              <w:rPr>
                <w:rFonts w:ascii="Arial" w:hAnsi="Arial" w:cs="Arial"/>
                <w:b/>
                <w:bCs/>
              </w:rPr>
            </w:pPr>
            <w:r w:rsidRPr="00316608">
              <w:rPr>
                <w:rFonts w:ascii="Arial" w:hAnsi="Arial" w:cs="Arial"/>
                <w:b/>
                <w:bCs/>
              </w:rPr>
              <w:t>Agents de collecte</w:t>
            </w:r>
          </w:p>
        </w:tc>
        <w:tc>
          <w:tcPr>
            <w:tcW w:w="0" w:type="auto"/>
            <w:vAlign w:val="center"/>
            <w:hideMark/>
          </w:tcPr>
          <w:p w14:paraId="358E658A" w14:textId="77777777" w:rsidR="00316608" w:rsidRPr="00316608" w:rsidRDefault="00316608" w:rsidP="009A6541">
            <w:pPr>
              <w:spacing w:line="276" w:lineRule="auto"/>
              <w:jc w:val="both"/>
              <w:rPr>
                <w:rFonts w:ascii="Arial" w:hAnsi="Arial" w:cs="Arial"/>
                <w:b/>
                <w:bCs/>
              </w:rPr>
            </w:pPr>
            <w:r w:rsidRPr="00316608">
              <w:rPr>
                <w:rFonts w:ascii="Arial" w:hAnsi="Arial" w:cs="Arial"/>
                <w:b/>
                <w:bCs/>
              </w:rPr>
              <w:t>Chefs d’équipe</w:t>
            </w:r>
          </w:p>
        </w:tc>
        <w:tc>
          <w:tcPr>
            <w:tcW w:w="0" w:type="auto"/>
            <w:vAlign w:val="center"/>
            <w:hideMark/>
          </w:tcPr>
          <w:p w14:paraId="32DA41AA" w14:textId="77777777" w:rsidR="00316608" w:rsidRPr="00316608" w:rsidRDefault="00316608" w:rsidP="009A6541">
            <w:pPr>
              <w:spacing w:line="276" w:lineRule="auto"/>
              <w:jc w:val="both"/>
              <w:rPr>
                <w:rFonts w:ascii="Arial" w:hAnsi="Arial" w:cs="Arial"/>
                <w:b/>
                <w:bCs/>
              </w:rPr>
            </w:pPr>
            <w:r w:rsidRPr="00316608">
              <w:rPr>
                <w:rFonts w:ascii="Arial" w:hAnsi="Arial" w:cs="Arial"/>
                <w:b/>
                <w:bCs/>
              </w:rPr>
              <w:t>Contrôleurs</w:t>
            </w:r>
          </w:p>
        </w:tc>
        <w:tc>
          <w:tcPr>
            <w:tcW w:w="0" w:type="auto"/>
            <w:vAlign w:val="center"/>
            <w:hideMark/>
          </w:tcPr>
          <w:p w14:paraId="7A15EB20" w14:textId="77777777" w:rsidR="00316608" w:rsidRPr="00316608" w:rsidRDefault="00316608" w:rsidP="009A6541">
            <w:pPr>
              <w:spacing w:line="276" w:lineRule="auto"/>
              <w:jc w:val="both"/>
              <w:rPr>
                <w:rFonts w:ascii="Arial" w:hAnsi="Arial" w:cs="Arial"/>
                <w:b/>
                <w:bCs/>
              </w:rPr>
            </w:pPr>
            <w:r w:rsidRPr="00316608">
              <w:rPr>
                <w:rFonts w:ascii="Arial" w:hAnsi="Arial" w:cs="Arial"/>
                <w:b/>
                <w:bCs/>
              </w:rPr>
              <w:t>Superviseurs préfectoraux</w:t>
            </w:r>
          </w:p>
        </w:tc>
        <w:tc>
          <w:tcPr>
            <w:tcW w:w="0" w:type="auto"/>
            <w:vAlign w:val="center"/>
            <w:hideMark/>
          </w:tcPr>
          <w:p w14:paraId="35EA18B2" w14:textId="77777777" w:rsidR="00316608" w:rsidRPr="00316608" w:rsidRDefault="00316608" w:rsidP="009A6541">
            <w:pPr>
              <w:spacing w:line="276" w:lineRule="auto"/>
              <w:jc w:val="both"/>
              <w:rPr>
                <w:rFonts w:ascii="Arial" w:hAnsi="Arial" w:cs="Arial"/>
                <w:b/>
                <w:bCs/>
              </w:rPr>
            </w:pPr>
            <w:r w:rsidRPr="00316608">
              <w:rPr>
                <w:rFonts w:ascii="Arial" w:hAnsi="Arial" w:cs="Arial"/>
                <w:b/>
                <w:bCs/>
              </w:rPr>
              <w:t>Superviseurs régionaux</w:t>
            </w:r>
          </w:p>
        </w:tc>
        <w:tc>
          <w:tcPr>
            <w:tcW w:w="0" w:type="auto"/>
            <w:vAlign w:val="center"/>
            <w:hideMark/>
          </w:tcPr>
          <w:p w14:paraId="70C2380E" w14:textId="77777777" w:rsidR="00316608" w:rsidRPr="00316608" w:rsidRDefault="00316608" w:rsidP="009A6541">
            <w:pPr>
              <w:spacing w:line="276" w:lineRule="auto"/>
              <w:jc w:val="both"/>
              <w:rPr>
                <w:rFonts w:ascii="Arial" w:hAnsi="Arial" w:cs="Arial"/>
                <w:b/>
                <w:bCs/>
              </w:rPr>
            </w:pPr>
            <w:r w:rsidRPr="00316608">
              <w:rPr>
                <w:rFonts w:ascii="Arial" w:hAnsi="Arial" w:cs="Arial"/>
                <w:b/>
                <w:bCs/>
              </w:rPr>
              <w:t>Total</w:t>
            </w:r>
          </w:p>
        </w:tc>
      </w:tr>
      <w:tr w:rsidR="00316608" w:rsidRPr="00316608" w14:paraId="4F8D8085" w14:textId="77777777" w:rsidTr="009A6541">
        <w:trPr>
          <w:divId w:val="2000423651"/>
          <w:tblCellSpacing w:w="15" w:type="dxa"/>
        </w:trPr>
        <w:tc>
          <w:tcPr>
            <w:tcW w:w="0" w:type="auto"/>
            <w:vAlign w:val="center"/>
            <w:hideMark/>
          </w:tcPr>
          <w:p w14:paraId="62144A8F" w14:textId="77777777" w:rsidR="00316608" w:rsidRPr="00316608" w:rsidRDefault="00316608" w:rsidP="009A6541">
            <w:pPr>
              <w:spacing w:line="276" w:lineRule="auto"/>
              <w:jc w:val="both"/>
              <w:rPr>
                <w:rFonts w:ascii="Arial" w:hAnsi="Arial" w:cs="Arial"/>
              </w:rPr>
            </w:pPr>
            <w:r w:rsidRPr="00316608">
              <w:rPr>
                <w:rFonts w:ascii="Arial" w:hAnsi="Arial" w:cs="Arial"/>
              </w:rPr>
              <w:t>Conakry</w:t>
            </w:r>
          </w:p>
        </w:tc>
        <w:tc>
          <w:tcPr>
            <w:tcW w:w="0" w:type="auto"/>
            <w:vAlign w:val="center"/>
            <w:hideMark/>
          </w:tcPr>
          <w:p w14:paraId="3F7D4AAF" w14:textId="77777777" w:rsidR="00316608" w:rsidRPr="00316608" w:rsidRDefault="00316608" w:rsidP="009A6541">
            <w:pPr>
              <w:spacing w:line="276" w:lineRule="auto"/>
              <w:jc w:val="both"/>
              <w:rPr>
                <w:rFonts w:ascii="Arial" w:hAnsi="Arial" w:cs="Arial"/>
              </w:rPr>
            </w:pPr>
            <w:r w:rsidRPr="00316608">
              <w:rPr>
                <w:rFonts w:ascii="Arial" w:hAnsi="Arial" w:cs="Arial"/>
              </w:rPr>
              <w:t>192</w:t>
            </w:r>
          </w:p>
        </w:tc>
        <w:tc>
          <w:tcPr>
            <w:tcW w:w="0" w:type="auto"/>
            <w:vAlign w:val="center"/>
            <w:hideMark/>
          </w:tcPr>
          <w:p w14:paraId="44A6E348" w14:textId="77777777" w:rsidR="00316608" w:rsidRPr="00316608" w:rsidRDefault="00316608" w:rsidP="009A6541">
            <w:pPr>
              <w:spacing w:line="276" w:lineRule="auto"/>
              <w:jc w:val="both"/>
              <w:rPr>
                <w:rFonts w:ascii="Arial" w:hAnsi="Arial" w:cs="Arial"/>
              </w:rPr>
            </w:pPr>
            <w:r w:rsidRPr="00316608">
              <w:rPr>
                <w:rFonts w:ascii="Arial" w:hAnsi="Arial" w:cs="Arial"/>
              </w:rPr>
              <w:t>48</w:t>
            </w:r>
          </w:p>
        </w:tc>
        <w:tc>
          <w:tcPr>
            <w:tcW w:w="0" w:type="auto"/>
            <w:vAlign w:val="center"/>
            <w:hideMark/>
          </w:tcPr>
          <w:p w14:paraId="516A147A" w14:textId="77777777" w:rsidR="00316608" w:rsidRPr="00316608" w:rsidRDefault="00316608" w:rsidP="009A6541">
            <w:pPr>
              <w:spacing w:line="276" w:lineRule="auto"/>
              <w:jc w:val="both"/>
              <w:rPr>
                <w:rFonts w:ascii="Arial" w:hAnsi="Arial" w:cs="Arial"/>
              </w:rPr>
            </w:pPr>
            <w:r w:rsidRPr="00316608">
              <w:rPr>
                <w:rFonts w:ascii="Arial" w:hAnsi="Arial" w:cs="Arial"/>
              </w:rPr>
              <w:t>12</w:t>
            </w:r>
          </w:p>
        </w:tc>
        <w:tc>
          <w:tcPr>
            <w:tcW w:w="0" w:type="auto"/>
            <w:vAlign w:val="center"/>
            <w:hideMark/>
          </w:tcPr>
          <w:p w14:paraId="6DA0658F" w14:textId="77777777" w:rsidR="00316608" w:rsidRPr="00316608" w:rsidRDefault="00316608" w:rsidP="009A6541">
            <w:pPr>
              <w:spacing w:line="276" w:lineRule="auto"/>
              <w:jc w:val="both"/>
              <w:rPr>
                <w:rFonts w:ascii="Arial" w:hAnsi="Arial" w:cs="Arial"/>
              </w:rPr>
            </w:pPr>
            <w:r w:rsidRPr="00316608">
              <w:rPr>
                <w:rFonts w:ascii="Arial" w:hAnsi="Arial" w:cs="Arial"/>
              </w:rPr>
              <w:t>13</w:t>
            </w:r>
          </w:p>
        </w:tc>
        <w:tc>
          <w:tcPr>
            <w:tcW w:w="0" w:type="auto"/>
            <w:vAlign w:val="center"/>
            <w:hideMark/>
          </w:tcPr>
          <w:p w14:paraId="3D65059A" w14:textId="77777777" w:rsidR="00316608" w:rsidRPr="00316608" w:rsidRDefault="00316608" w:rsidP="009A6541">
            <w:pPr>
              <w:spacing w:line="276" w:lineRule="auto"/>
              <w:jc w:val="both"/>
              <w:rPr>
                <w:rFonts w:ascii="Arial" w:hAnsi="Arial" w:cs="Arial"/>
              </w:rPr>
            </w:pPr>
            <w:r w:rsidRPr="00316608">
              <w:rPr>
                <w:rFonts w:ascii="Arial" w:hAnsi="Arial" w:cs="Arial"/>
              </w:rPr>
              <w:t>1</w:t>
            </w:r>
          </w:p>
        </w:tc>
        <w:tc>
          <w:tcPr>
            <w:tcW w:w="0" w:type="auto"/>
            <w:vAlign w:val="center"/>
            <w:hideMark/>
          </w:tcPr>
          <w:p w14:paraId="6794B916" w14:textId="77777777" w:rsidR="00316608" w:rsidRPr="00316608" w:rsidRDefault="00316608" w:rsidP="009A6541">
            <w:pPr>
              <w:spacing w:line="276" w:lineRule="auto"/>
              <w:jc w:val="both"/>
              <w:rPr>
                <w:rFonts w:ascii="Arial" w:hAnsi="Arial" w:cs="Arial"/>
              </w:rPr>
            </w:pPr>
            <w:r w:rsidRPr="00316608">
              <w:rPr>
                <w:rFonts w:ascii="Arial" w:hAnsi="Arial" w:cs="Arial"/>
              </w:rPr>
              <w:t>266</w:t>
            </w:r>
          </w:p>
        </w:tc>
      </w:tr>
      <w:tr w:rsidR="00316608" w:rsidRPr="00316608" w14:paraId="6B0B66F8" w14:textId="77777777" w:rsidTr="009A6541">
        <w:trPr>
          <w:divId w:val="2000423651"/>
          <w:tblCellSpacing w:w="15" w:type="dxa"/>
        </w:trPr>
        <w:tc>
          <w:tcPr>
            <w:tcW w:w="0" w:type="auto"/>
            <w:vAlign w:val="center"/>
            <w:hideMark/>
          </w:tcPr>
          <w:p w14:paraId="02884E01" w14:textId="77777777" w:rsidR="00316608" w:rsidRPr="00316608" w:rsidRDefault="00316608" w:rsidP="009A6541">
            <w:pPr>
              <w:spacing w:line="276" w:lineRule="auto"/>
              <w:jc w:val="both"/>
              <w:rPr>
                <w:rFonts w:ascii="Arial" w:hAnsi="Arial" w:cs="Arial"/>
              </w:rPr>
            </w:pPr>
            <w:r w:rsidRPr="00316608">
              <w:rPr>
                <w:rFonts w:ascii="Arial" w:hAnsi="Arial" w:cs="Arial"/>
              </w:rPr>
              <w:t>Kindia</w:t>
            </w:r>
          </w:p>
        </w:tc>
        <w:tc>
          <w:tcPr>
            <w:tcW w:w="0" w:type="auto"/>
            <w:vAlign w:val="center"/>
            <w:hideMark/>
          </w:tcPr>
          <w:p w14:paraId="42252E1E" w14:textId="77777777" w:rsidR="00316608" w:rsidRPr="00316608" w:rsidRDefault="00316608" w:rsidP="009A6541">
            <w:pPr>
              <w:spacing w:line="276" w:lineRule="auto"/>
              <w:jc w:val="both"/>
              <w:rPr>
                <w:rFonts w:ascii="Arial" w:hAnsi="Arial" w:cs="Arial"/>
              </w:rPr>
            </w:pPr>
            <w:r w:rsidRPr="00316608">
              <w:rPr>
                <w:rFonts w:ascii="Arial" w:hAnsi="Arial" w:cs="Arial"/>
              </w:rPr>
              <w:t>64</w:t>
            </w:r>
          </w:p>
        </w:tc>
        <w:tc>
          <w:tcPr>
            <w:tcW w:w="0" w:type="auto"/>
            <w:vAlign w:val="center"/>
            <w:hideMark/>
          </w:tcPr>
          <w:p w14:paraId="2766FFC2" w14:textId="77777777" w:rsidR="00316608" w:rsidRPr="00316608" w:rsidRDefault="00316608" w:rsidP="009A6541">
            <w:pPr>
              <w:spacing w:line="276" w:lineRule="auto"/>
              <w:jc w:val="both"/>
              <w:rPr>
                <w:rFonts w:ascii="Arial" w:hAnsi="Arial" w:cs="Arial"/>
              </w:rPr>
            </w:pPr>
            <w:r w:rsidRPr="00316608">
              <w:rPr>
                <w:rFonts w:ascii="Arial" w:hAnsi="Arial" w:cs="Arial"/>
              </w:rPr>
              <w:t>16</w:t>
            </w:r>
          </w:p>
        </w:tc>
        <w:tc>
          <w:tcPr>
            <w:tcW w:w="0" w:type="auto"/>
            <w:vAlign w:val="center"/>
            <w:hideMark/>
          </w:tcPr>
          <w:p w14:paraId="356E6B33" w14:textId="77777777" w:rsidR="00316608" w:rsidRPr="00316608" w:rsidRDefault="00316608" w:rsidP="009A6541">
            <w:pPr>
              <w:spacing w:line="276" w:lineRule="auto"/>
              <w:jc w:val="both"/>
              <w:rPr>
                <w:rFonts w:ascii="Arial" w:hAnsi="Arial" w:cs="Arial"/>
              </w:rPr>
            </w:pPr>
            <w:r w:rsidRPr="00316608">
              <w:rPr>
                <w:rFonts w:ascii="Arial" w:hAnsi="Arial" w:cs="Arial"/>
              </w:rPr>
              <w:t>4</w:t>
            </w:r>
          </w:p>
        </w:tc>
        <w:tc>
          <w:tcPr>
            <w:tcW w:w="0" w:type="auto"/>
            <w:vAlign w:val="center"/>
            <w:hideMark/>
          </w:tcPr>
          <w:p w14:paraId="6813666E" w14:textId="77777777" w:rsidR="00316608" w:rsidRPr="00316608" w:rsidRDefault="00316608" w:rsidP="009A6541">
            <w:pPr>
              <w:spacing w:line="276" w:lineRule="auto"/>
              <w:jc w:val="both"/>
              <w:rPr>
                <w:rFonts w:ascii="Arial" w:hAnsi="Arial" w:cs="Arial"/>
              </w:rPr>
            </w:pPr>
            <w:r w:rsidRPr="00316608">
              <w:rPr>
                <w:rFonts w:ascii="Arial" w:hAnsi="Arial" w:cs="Arial"/>
              </w:rPr>
              <w:t>5</w:t>
            </w:r>
          </w:p>
        </w:tc>
        <w:tc>
          <w:tcPr>
            <w:tcW w:w="0" w:type="auto"/>
            <w:vAlign w:val="center"/>
            <w:hideMark/>
          </w:tcPr>
          <w:p w14:paraId="4B4D812C" w14:textId="77777777" w:rsidR="00316608" w:rsidRPr="00316608" w:rsidRDefault="00316608" w:rsidP="009A6541">
            <w:pPr>
              <w:spacing w:line="276" w:lineRule="auto"/>
              <w:jc w:val="both"/>
              <w:rPr>
                <w:rFonts w:ascii="Arial" w:hAnsi="Arial" w:cs="Arial"/>
              </w:rPr>
            </w:pPr>
            <w:r w:rsidRPr="00316608">
              <w:rPr>
                <w:rFonts w:ascii="Arial" w:hAnsi="Arial" w:cs="Arial"/>
              </w:rPr>
              <w:t>1</w:t>
            </w:r>
          </w:p>
        </w:tc>
        <w:tc>
          <w:tcPr>
            <w:tcW w:w="0" w:type="auto"/>
            <w:vAlign w:val="center"/>
            <w:hideMark/>
          </w:tcPr>
          <w:p w14:paraId="77614E72" w14:textId="77777777" w:rsidR="00316608" w:rsidRPr="00316608" w:rsidRDefault="00316608" w:rsidP="009A6541">
            <w:pPr>
              <w:spacing w:line="276" w:lineRule="auto"/>
              <w:jc w:val="both"/>
              <w:rPr>
                <w:rFonts w:ascii="Arial" w:hAnsi="Arial" w:cs="Arial"/>
              </w:rPr>
            </w:pPr>
            <w:r w:rsidRPr="00316608">
              <w:rPr>
                <w:rFonts w:ascii="Arial" w:hAnsi="Arial" w:cs="Arial"/>
              </w:rPr>
              <w:t>90</w:t>
            </w:r>
          </w:p>
        </w:tc>
      </w:tr>
      <w:tr w:rsidR="00316608" w:rsidRPr="00316608" w14:paraId="4E998867" w14:textId="77777777" w:rsidTr="009A6541">
        <w:trPr>
          <w:divId w:val="2000423651"/>
          <w:tblCellSpacing w:w="15" w:type="dxa"/>
        </w:trPr>
        <w:tc>
          <w:tcPr>
            <w:tcW w:w="0" w:type="auto"/>
            <w:vAlign w:val="center"/>
            <w:hideMark/>
          </w:tcPr>
          <w:p w14:paraId="2F7A262A" w14:textId="77777777" w:rsidR="00316608" w:rsidRPr="00316608" w:rsidRDefault="00316608" w:rsidP="009A6541">
            <w:pPr>
              <w:spacing w:line="276" w:lineRule="auto"/>
              <w:jc w:val="both"/>
              <w:rPr>
                <w:rFonts w:ascii="Arial" w:hAnsi="Arial" w:cs="Arial"/>
              </w:rPr>
            </w:pPr>
            <w:r w:rsidRPr="00316608">
              <w:rPr>
                <w:rFonts w:ascii="Arial" w:hAnsi="Arial" w:cs="Arial"/>
              </w:rPr>
              <w:t>Boké</w:t>
            </w:r>
          </w:p>
        </w:tc>
        <w:tc>
          <w:tcPr>
            <w:tcW w:w="0" w:type="auto"/>
            <w:vAlign w:val="center"/>
            <w:hideMark/>
          </w:tcPr>
          <w:p w14:paraId="7C16ECA6" w14:textId="77777777" w:rsidR="00316608" w:rsidRPr="00316608" w:rsidRDefault="00316608" w:rsidP="009A6541">
            <w:pPr>
              <w:spacing w:line="276" w:lineRule="auto"/>
              <w:jc w:val="both"/>
              <w:rPr>
                <w:rFonts w:ascii="Arial" w:hAnsi="Arial" w:cs="Arial"/>
              </w:rPr>
            </w:pPr>
            <w:r w:rsidRPr="00316608">
              <w:rPr>
                <w:rFonts w:ascii="Arial" w:hAnsi="Arial" w:cs="Arial"/>
              </w:rPr>
              <w:t>64</w:t>
            </w:r>
          </w:p>
        </w:tc>
        <w:tc>
          <w:tcPr>
            <w:tcW w:w="0" w:type="auto"/>
            <w:vAlign w:val="center"/>
            <w:hideMark/>
          </w:tcPr>
          <w:p w14:paraId="1681A2E1" w14:textId="77777777" w:rsidR="00316608" w:rsidRPr="00316608" w:rsidRDefault="00316608" w:rsidP="009A6541">
            <w:pPr>
              <w:spacing w:line="276" w:lineRule="auto"/>
              <w:jc w:val="both"/>
              <w:rPr>
                <w:rFonts w:ascii="Arial" w:hAnsi="Arial" w:cs="Arial"/>
              </w:rPr>
            </w:pPr>
            <w:r w:rsidRPr="00316608">
              <w:rPr>
                <w:rFonts w:ascii="Arial" w:hAnsi="Arial" w:cs="Arial"/>
              </w:rPr>
              <w:t>16</w:t>
            </w:r>
          </w:p>
        </w:tc>
        <w:tc>
          <w:tcPr>
            <w:tcW w:w="0" w:type="auto"/>
            <w:vAlign w:val="center"/>
            <w:hideMark/>
          </w:tcPr>
          <w:p w14:paraId="06524DE9" w14:textId="77777777" w:rsidR="00316608" w:rsidRPr="00316608" w:rsidRDefault="00316608" w:rsidP="009A6541">
            <w:pPr>
              <w:spacing w:line="276" w:lineRule="auto"/>
              <w:jc w:val="both"/>
              <w:rPr>
                <w:rFonts w:ascii="Arial" w:hAnsi="Arial" w:cs="Arial"/>
              </w:rPr>
            </w:pPr>
            <w:r w:rsidRPr="00316608">
              <w:rPr>
                <w:rFonts w:ascii="Arial" w:hAnsi="Arial" w:cs="Arial"/>
              </w:rPr>
              <w:t>4</w:t>
            </w:r>
          </w:p>
        </w:tc>
        <w:tc>
          <w:tcPr>
            <w:tcW w:w="0" w:type="auto"/>
            <w:vAlign w:val="center"/>
            <w:hideMark/>
          </w:tcPr>
          <w:p w14:paraId="1E8391A7" w14:textId="77777777" w:rsidR="00316608" w:rsidRPr="00316608" w:rsidRDefault="00316608" w:rsidP="009A6541">
            <w:pPr>
              <w:spacing w:line="276" w:lineRule="auto"/>
              <w:jc w:val="both"/>
              <w:rPr>
                <w:rFonts w:ascii="Arial" w:hAnsi="Arial" w:cs="Arial"/>
              </w:rPr>
            </w:pPr>
            <w:r w:rsidRPr="00316608">
              <w:rPr>
                <w:rFonts w:ascii="Arial" w:hAnsi="Arial" w:cs="Arial"/>
              </w:rPr>
              <w:t>5</w:t>
            </w:r>
          </w:p>
        </w:tc>
        <w:tc>
          <w:tcPr>
            <w:tcW w:w="0" w:type="auto"/>
            <w:vAlign w:val="center"/>
            <w:hideMark/>
          </w:tcPr>
          <w:p w14:paraId="38777B60" w14:textId="77777777" w:rsidR="00316608" w:rsidRPr="00316608" w:rsidRDefault="00316608" w:rsidP="009A6541">
            <w:pPr>
              <w:spacing w:line="276" w:lineRule="auto"/>
              <w:jc w:val="both"/>
              <w:rPr>
                <w:rFonts w:ascii="Arial" w:hAnsi="Arial" w:cs="Arial"/>
              </w:rPr>
            </w:pPr>
            <w:r w:rsidRPr="00316608">
              <w:rPr>
                <w:rFonts w:ascii="Arial" w:hAnsi="Arial" w:cs="Arial"/>
              </w:rPr>
              <w:t>1</w:t>
            </w:r>
          </w:p>
        </w:tc>
        <w:tc>
          <w:tcPr>
            <w:tcW w:w="0" w:type="auto"/>
            <w:vAlign w:val="center"/>
            <w:hideMark/>
          </w:tcPr>
          <w:p w14:paraId="5AC4E532" w14:textId="77777777" w:rsidR="00316608" w:rsidRPr="00316608" w:rsidRDefault="00316608" w:rsidP="009A6541">
            <w:pPr>
              <w:spacing w:line="276" w:lineRule="auto"/>
              <w:jc w:val="both"/>
              <w:rPr>
                <w:rFonts w:ascii="Arial" w:hAnsi="Arial" w:cs="Arial"/>
              </w:rPr>
            </w:pPr>
            <w:r w:rsidRPr="00316608">
              <w:rPr>
                <w:rFonts w:ascii="Arial" w:hAnsi="Arial" w:cs="Arial"/>
              </w:rPr>
              <w:t>90</w:t>
            </w:r>
          </w:p>
        </w:tc>
      </w:tr>
      <w:tr w:rsidR="00316608" w:rsidRPr="00316608" w14:paraId="2E109A52" w14:textId="77777777" w:rsidTr="009A6541">
        <w:trPr>
          <w:divId w:val="2000423651"/>
          <w:tblCellSpacing w:w="15" w:type="dxa"/>
        </w:trPr>
        <w:tc>
          <w:tcPr>
            <w:tcW w:w="0" w:type="auto"/>
            <w:vAlign w:val="center"/>
            <w:hideMark/>
          </w:tcPr>
          <w:p w14:paraId="7312BE11" w14:textId="77777777" w:rsidR="00316608" w:rsidRPr="00316608" w:rsidRDefault="00316608" w:rsidP="009A6541">
            <w:pPr>
              <w:spacing w:line="276" w:lineRule="auto"/>
              <w:jc w:val="both"/>
              <w:rPr>
                <w:rFonts w:ascii="Arial" w:hAnsi="Arial" w:cs="Arial"/>
              </w:rPr>
            </w:pPr>
            <w:r w:rsidRPr="00316608">
              <w:rPr>
                <w:rFonts w:ascii="Arial" w:hAnsi="Arial" w:cs="Arial"/>
              </w:rPr>
              <w:t>Mamou</w:t>
            </w:r>
          </w:p>
        </w:tc>
        <w:tc>
          <w:tcPr>
            <w:tcW w:w="0" w:type="auto"/>
            <w:vAlign w:val="center"/>
            <w:hideMark/>
          </w:tcPr>
          <w:p w14:paraId="31128C89" w14:textId="77777777" w:rsidR="00316608" w:rsidRPr="00316608" w:rsidRDefault="00316608" w:rsidP="009A6541">
            <w:pPr>
              <w:spacing w:line="276" w:lineRule="auto"/>
              <w:jc w:val="both"/>
              <w:rPr>
                <w:rFonts w:ascii="Arial" w:hAnsi="Arial" w:cs="Arial"/>
              </w:rPr>
            </w:pPr>
            <w:r w:rsidRPr="00316608">
              <w:rPr>
                <w:rFonts w:ascii="Arial" w:hAnsi="Arial" w:cs="Arial"/>
              </w:rPr>
              <w:t>32</w:t>
            </w:r>
          </w:p>
        </w:tc>
        <w:tc>
          <w:tcPr>
            <w:tcW w:w="0" w:type="auto"/>
            <w:vAlign w:val="center"/>
            <w:hideMark/>
          </w:tcPr>
          <w:p w14:paraId="2FA62F13" w14:textId="77777777" w:rsidR="00316608" w:rsidRPr="00316608" w:rsidRDefault="00316608" w:rsidP="009A6541">
            <w:pPr>
              <w:spacing w:line="276" w:lineRule="auto"/>
              <w:jc w:val="both"/>
              <w:rPr>
                <w:rFonts w:ascii="Arial" w:hAnsi="Arial" w:cs="Arial"/>
              </w:rPr>
            </w:pPr>
            <w:r w:rsidRPr="00316608">
              <w:rPr>
                <w:rFonts w:ascii="Arial" w:hAnsi="Arial" w:cs="Arial"/>
              </w:rPr>
              <w:t>8</w:t>
            </w:r>
          </w:p>
        </w:tc>
        <w:tc>
          <w:tcPr>
            <w:tcW w:w="0" w:type="auto"/>
            <w:vAlign w:val="center"/>
            <w:hideMark/>
          </w:tcPr>
          <w:p w14:paraId="1568B470" w14:textId="77777777" w:rsidR="00316608" w:rsidRPr="00316608" w:rsidRDefault="00316608" w:rsidP="009A6541">
            <w:pPr>
              <w:spacing w:line="276" w:lineRule="auto"/>
              <w:jc w:val="both"/>
              <w:rPr>
                <w:rFonts w:ascii="Arial" w:hAnsi="Arial" w:cs="Arial"/>
              </w:rPr>
            </w:pPr>
            <w:r w:rsidRPr="00316608">
              <w:rPr>
                <w:rFonts w:ascii="Arial" w:hAnsi="Arial" w:cs="Arial"/>
              </w:rPr>
              <w:t>2</w:t>
            </w:r>
          </w:p>
        </w:tc>
        <w:tc>
          <w:tcPr>
            <w:tcW w:w="0" w:type="auto"/>
            <w:vAlign w:val="center"/>
            <w:hideMark/>
          </w:tcPr>
          <w:p w14:paraId="6CDED991" w14:textId="77777777" w:rsidR="00316608" w:rsidRPr="00316608" w:rsidRDefault="00316608" w:rsidP="009A6541">
            <w:pPr>
              <w:spacing w:line="276" w:lineRule="auto"/>
              <w:jc w:val="both"/>
              <w:rPr>
                <w:rFonts w:ascii="Arial" w:hAnsi="Arial" w:cs="Arial"/>
              </w:rPr>
            </w:pPr>
            <w:r w:rsidRPr="00316608">
              <w:rPr>
                <w:rFonts w:ascii="Arial" w:hAnsi="Arial" w:cs="Arial"/>
              </w:rPr>
              <w:t>3</w:t>
            </w:r>
          </w:p>
        </w:tc>
        <w:tc>
          <w:tcPr>
            <w:tcW w:w="0" w:type="auto"/>
            <w:vAlign w:val="center"/>
            <w:hideMark/>
          </w:tcPr>
          <w:p w14:paraId="3C4D8850" w14:textId="77777777" w:rsidR="00316608" w:rsidRPr="00316608" w:rsidRDefault="00316608" w:rsidP="009A6541">
            <w:pPr>
              <w:spacing w:line="276" w:lineRule="auto"/>
              <w:jc w:val="both"/>
              <w:rPr>
                <w:rFonts w:ascii="Arial" w:hAnsi="Arial" w:cs="Arial"/>
              </w:rPr>
            </w:pPr>
            <w:r w:rsidRPr="00316608">
              <w:rPr>
                <w:rFonts w:ascii="Arial" w:hAnsi="Arial" w:cs="Arial"/>
              </w:rPr>
              <w:t>1</w:t>
            </w:r>
          </w:p>
        </w:tc>
        <w:tc>
          <w:tcPr>
            <w:tcW w:w="0" w:type="auto"/>
            <w:vAlign w:val="center"/>
            <w:hideMark/>
          </w:tcPr>
          <w:p w14:paraId="057329A0" w14:textId="77777777" w:rsidR="00316608" w:rsidRPr="00316608" w:rsidRDefault="00316608" w:rsidP="009A6541">
            <w:pPr>
              <w:spacing w:line="276" w:lineRule="auto"/>
              <w:jc w:val="both"/>
              <w:rPr>
                <w:rFonts w:ascii="Arial" w:hAnsi="Arial" w:cs="Arial"/>
              </w:rPr>
            </w:pPr>
            <w:r w:rsidRPr="00316608">
              <w:rPr>
                <w:rFonts w:ascii="Arial" w:hAnsi="Arial" w:cs="Arial"/>
              </w:rPr>
              <w:t>46</w:t>
            </w:r>
          </w:p>
        </w:tc>
      </w:tr>
      <w:tr w:rsidR="00316608" w:rsidRPr="00316608" w14:paraId="53B433D2" w14:textId="77777777" w:rsidTr="009A6541">
        <w:trPr>
          <w:divId w:val="2000423651"/>
          <w:tblCellSpacing w:w="15" w:type="dxa"/>
        </w:trPr>
        <w:tc>
          <w:tcPr>
            <w:tcW w:w="0" w:type="auto"/>
            <w:vAlign w:val="center"/>
            <w:hideMark/>
          </w:tcPr>
          <w:p w14:paraId="4DFD024C" w14:textId="77777777" w:rsidR="00316608" w:rsidRPr="00316608" w:rsidRDefault="00316608" w:rsidP="009A6541">
            <w:pPr>
              <w:spacing w:line="276" w:lineRule="auto"/>
              <w:jc w:val="both"/>
              <w:rPr>
                <w:rFonts w:ascii="Arial" w:hAnsi="Arial" w:cs="Arial"/>
              </w:rPr>
            </w:pPr>
            <w:r w:rsidRPr="00316608">
              <w:rPr>
                <w:rFonts w:ascii="Arial" w:hAnsi="Arial" w:cs="Arial"/>
              </w:rPr>
              <w:t>Labé</w:t>
            </w:r>
          </w:p>
        </w:tc>
        <w:tc>
          <w:tcPr>
            <w:tcW w:w="0" w:type="auto"/>
            <w:vAlign w:val="center"/>
            <w:hideMark/>
          </w:tcPr>
          <w:p w14:paraId="7E4DF486" w14:textId="77777777" w:rsidR="00316608" w:rsidRPr="00316608" w:rsidRDefault="00316608" w:rsidP="009A6541">
            <w:pPr>
              <w:spacing w:line="276" w:lineRule="auto"/>
              <w:jc w:val="both"/>
              <w:rPr>
                <w:rFonts w:ascii="Arial" w:hAnsi="Arial" w:cs="Arial"/>
              </w:rPr>
            </w:pPr>
            <w:r w:rsidRPr="00316608">
              <w:rPr>
                <w:rFonts w:ascii="Arial" w:hAnsi="Arial" w:cs="Arial"/>
              </w:rPr>
              <w:t>48</w:t>
            </w:r>
          </w:p>
        </w:tc>
        <w:tc>
          <w:tcPr>
            <w:tcW w:w="0" w:type="auto"/>
            <w:vAlign w:val="center"/>
            <w:hideMark/>
          </w:tcPr>
          <w:p w14:paraId="0FAAAD7F" w14:textId="77777777" w:rsidR="00316608" w:rsidRPr="00316608" w:rsidRDefault="00316608" w:rsidP="009A6541">
            <w:pPr>
              <w:spacing w:line="276" w:lineRule="auto"/>
              <w:jc w:val="both"/>
              <w:rPr>
                <w:rFonts w:ascii="Arial" w:hAnsi="Arial" w:cs="Arial"/>
              </w:rPr>
            </w:pPr>
            <w:r w:rsidRPr="00316608">
              <w:rPr>
                <w:rFonts w:ascii="Arial" w:hAnsi="Arial" w:cs="Arial"/>
              </w:rPr>
              <w:t>12</w:t>
            </w:r>
          </w:p>
        </w:tc>
        <w:tc>
          <w:tcPr>
            <w:tcW w:w="0" w:type="auto"/>
            <w:vAlign w:val="center"/>
            <w:hideMark/>
          </w:tcPr>
          <w:p w14:paraId="21CE9B82" w14:textId="77777777" w:rsidR="00316608" w:rsidRPr="00316608" w:rsidRDefault="00316608" w:rsidP="009A6541">
            <w:pPr>
              <w:spacing w:line="276" w:lineRule="auto"/>
              <w:jc w:val="both"/>
              <w:rPr>
                <w:rFonts w:ascii="Arial" w:hAnsi="Arial" w:cs="Arial"/>
              </w:rPr>
            </w:pPr>
            <w:r w:rsidRPr="00316608">
              <w:rPr>
                <w:rFonts w:ascii="Arial" w:hAnsi="Arial" w:cs="Arial"/>
              </w:rPr>
              <w:t>3</w:t>
            </w:r>
          </w:p>
        </w:tc>
        <w:tc>
          <w:tcPr>
            <w:tcW w:w="0" w:type="auto"/>
            <w:vAlign w:val="center"/>
            <w:hideMark/>
          </w:tcPr>
          <w:p w14:paraId="0E3090D0" w14:textId="77777777" w:rsidR="00316608" w:rsidRPr="00316608" w:rsidRDefault="00316608" w:rsidP="009A6541">
            <w:pPr>
              <w:spacing w:line="276" w:lineRule="auto"/>
              <w:jc w:val="both"/>
              <w:rPr>
                <w:rFonts w:ascii="Arial" w:hAnsi="Arial" w:cs="Arial"/>
              </w:rPr>
            </w:pPr>
            <w:r w:rsidRPr="00316608">
              <w:rPr>
                <w:rFonts w:ascii="Arial" w:hAnsi="Arial" w:cs="Arial"/>
              </w:rPr>
              <w:t>5</w:t>
            </w:r>
          </w:p>
        </w:tc>
        <w:tc>
          <w:tcPr>
            <w:tcW w:w="0" w:type="auto"/>
            <w:vAlign w:val="center"/>
            <w:hideMark/>
          </w:tcPr>
          <w:p w14:paraId="78303315" w14:textId="77777777" w:rsidR="00316608" w:rsidRPr="00316608" w:rsidRDefault="00316608" w:rsidP="009A6541">
            <w:pPr>
              <w:spacing w:line="276" w:lineRule="auto"/>
              <w:jc w:val="both"/>
              <w:rPr>
                <w:rFonts w:ascii="Arial" w:hAnsi="Arial" w:cs="Arial"/>
              </w:rPr>
            </w:pPr>
            <w:r w:rsidRPr="00316608">
              <w:rPr>
                <w:rFonts w:ascii="Arial" w:hAnsi="Arial" w:cs="Arial"/>
              </w:rPr>
              <w:t>1</w:t>
            </w:r>
          </w:p>
        </w:tc>
        <w:tc>
          <w:tcPr>
            <w:tcW w:w="0" w:type="auto"/>
            <w:vAlign w:val="center"/>
            <w:hideMark/>
          </w:tcPr>
          <w:p w14:paraId="6C249D52" w14:textId="77777777" w:rsidR="00316608" w:rsidRPr="00316608" w:rsidRDefault="00316608" w:rsidP="009A6541">
            <w:pPr>
              <w:spacing w:line="276" w:lineRule="auto"/>
              <w:jc w:val="both"/>
              <w:rPr>
                <w:rFonts w:ascii="Arial" w:hAnsi="Arial" w:cs="Arial"/>
              </w:rPr>
            </w:pPr>
            <w:r w:rsidRPr="00316608">
              <w:rPr>
                <w:rFonts w:ascii="Arial" w:hAnsi="Arial" w:cs="Arial"/>
              </w:rPr>
              <w:t>69</w:t>
            </w:r>
          </w:p>
        </w:tc>
      </w:tr>
      <w:tr w:rsidR="00316608" w:rsidRPr="00316608" w14:paraId="7727F115" w14:textId="77777777" w:rsidTr="009A6541">
        <w:trPr>
          <w:divId w:val="2000423651"/>
          <w:tblCellSpacing w:w="15" w:type="dxa"/>
        </w:trPr>
        <w:tc>
          <w:tcPr>
            <w:tcW w:w="0" w:type="auto"/>
            <w:vAlign w:val="center"/>
            <w:hideMark/>
          </w:tcPr>
          <w:p w14:paraId="4334E1D2" w14:textId="77777777" w:rsidR="00316608" w:rsidRPr="00316608" w:rsidRDefault="00316608" w:rsidP="009A6541">
            <w:pPr>
              <w:spacing w:line="276" w:lineRule="auto"/>
              <w:jc w:val="both"/>
              <w:rPr>
                <w:rFonts w:ascii="Arial" w:hAnsi="Arial" w:cs="Arial"/>
              </w:rPr>
            </w:pPr>
            <w:r w:rsidRPr="00316608">
              <w:rPr>
                <w:rFonts w:ascii="Arial" w:hAnsi="Arial" w:cs="Arial"/>
              </w:rPr>
              <w:t>Kankan</w:t>
            </w:r>
          </w:p>
        </w:tc>
        <w:tc>
          <w:tcPr>
            <w:tcW w:w="0" w:type="auto"/>
            <w:vAlign w:val="center"/>
            <w:hideMark/>
          </w:tcPr>
          <w:p w14:paraId="5EC809A8" w14:textId="77777777" w:rsidR="00316608" w:rsidRPr="00316608" w:rsidRDefault="00316608" w:rsidP="009A6541">
            <w:pPr>
              <w:spacing w:line="276" w:lineRule="auto"/>
              <w:jc w:val="both"/>
              <w:rPr>
                <w:rFonts w:ascii="Arial" w:hAnsi="Arial" w:cs="Arial"/>
              </w:rPr>
            </w:pPr>
            <w:r w:rsidRPr="00316608">
              <w:rPr>
                <w:rFonts w:ascii="Arial" w:hAnsi="Arial" w:cs="Arial"/>
              </w:rPr>
              <w:t>80</w:t>
            </w:r>
          </w:p>
        </w:tc>
        <w:tc>
          <w:tcPr>
            <w:tcW w:w="0" w:type="auto"/>
            <w:vAlign w:val="center"/>
            <w:hideMark/>
          </w:tcPr>
          <w:p w14:paraId="3B27601A" w14:textId="77777777" w:rsidR="00316608" w:rsidRPr="00316608" w:rsidRDefault="00316608" w:rsidP="009A6541">
            <w:pPr>
              <w:spacing w:line="276" w:lineRule="auto"/>
              <w:jc w:val="both"/>
              <w:rPr>
                <w:rFonts w:ascii="Arial" w:hAnsi="Arial" w:cs="Arial"/>
              </w:rPr>
            </w:pPr>
            <w:r w:rsidRPr="00316608">
              <w:rPr>
                <w:rFonts w:ascii="Arial" w:hAnsi="Arial" w:cs="Arial"/>
              </w:rPr>
              <w:t>20</w:t>
            </w:r>
          </w:p>
        </w:tc>
        <w:tc>
          <w:tcPr>
            <w:tcW w:w="0" w:type="auto"/>
            <w:vAlign w:val="center"/>
            <w:hideMark/>
          </w:tcPr>
          <w:p w14:paraId="709E98C3" w14:textId="77777777" w:rsidR="00316608" w:rsidRPr="00316608" w:rsidRDefault="00316608" w:rsidP="009A6541">
            <w:pPr>
              <w:spacing w:line="276" w:lineRule="auto"/>
              <w:jc w:val="both"/>
              <w:rPr>
                <w:rFonts w:ascii="Arial" w:hAnsi="Arial" w:cs="Arial"/>
              </w:rPr>
            </w:pPr>
            <w:r w:rsidRPr="00316608">
              <w:rPr>
                <w:rFonts w:ascii="Arial" w:hAnsi="Arial" w:cs="Arial"/>
              </w:rPr>
              <w:t>5</w:t>
            </w:r>
          </w:p>
        </w:tc>
        <w:tc>
          <w:tcPr>
            <w:tcW w:w="0" w:type="auto"/>
            <w:vAlign w:val="center"/>
            <w:hideMark/>
          </w:tcPr>
          <w:p w14:paraId="0F577072" w14:textId="77777777" w:rsidR="00316608" w:rsidRPr="00316608" w:rsidRDefault="00316608" w:rsidP="009A6541">
            <w:pPr>
              <w:spacing w:line="276" w:lineRule="auto"/>
              <w:jc w:val="both"/>
              <w:rPr>
                <w:rFonts w:ascii="Arial" w:hAnsi="Arial" w:cs="Arial"/>
              </w:rPr>
            </w:pPr>
            <w:r w:rsidRPr="00316608">
              <w:rPr>
                <w:rFonts w:ascii="Arial" w:hAnsi="Arial" w:cs="Arial"/>
              </w:rPr>
              <w:t>5</w:t>
            </w:r>
          </w:p>
        </w:tc>
        <w:tc>
          <w:tcPr>
            <w:tcW w:w="0" w:type="auto"/>
            <w:vAlign w:val="center"/>
            <w:hideMark/>
          </w:tcPr>
          <w:p w14:paraId="288185C7" w14:textId="77777777" w:rsidR="00316608" w:rsidRPr="00316608" w:rsidRDefault="00316608" w:rsidP="009A6541">
            <w:pPr>
              <w:spacing w:line="276" w:lineRule="auto"/>
              <w:jc w:val="both"/>
              <w:rPr>
                <w:rFonts w:ascii="Arial" w:hAnsi="Arial" w:cs="Arial"/>
              </w:rPr>
            </w:pPr>
            <w:r w:rsidRPr="00316608">
              <w:rPr>
                <w:rFonts w:ascii="Arial" w:hAnsi="Arial" w:cs="Arial"/>
              </w:rPr>
              <w:t>1</w:t>
            </w:r>
          </w:p>
        </w:tc>
        <w:tc>
          <w:tcPr>
            <w:tcW w:w="0" w:type="auto"/>
            <w:vAlign w:val="center"/>
            <w:hideMark/>
          </w:tcPr>
          <w:p w14:paraId="0BF5FE42" w14:textId="77777777" w:rsidR="00316608" w:rsidRPr="00316608" w:rsidRDefault="00316608" w:rsidP="009A6541">
            <w:pPr>
              <w:spacing w:line="276" w:lineRule="auto"/>
              <w:jc w:val="both"/>
              <w:rPr>
                <w:rFonts w:ascii="Arial" w:hAnsi="Arial" w:cs="Arial"/>
              </w:rPr>
            </w:pPr>
            <w:r w:rsidRPr="00316608">
              <w:rPr>
                <w:rFonts w:ascii="Arial" w:hAnsi="Arial" w:cs="Arial"/>
              </w:rPr>
              <w:t>111</w:t>
            </w:r>
          </w:p>
        </w:tc>
      </w:tr>
      <w:tr w:rsidR="00316608" w:rsidRPr="00316608" w14:paraId="7CD035BA" w14:textId="77777777" w:rsidTr="009A6541">
        <w:trPr>
          <w:divId w:val="2000423651"/>
          <w:tblCellSpacing w:w="15" w:type="dxa"/>
        </w:trPr>
        <w:tc>
          <w:tcPr>
            <w:tcW w:w="0" w:type="auto"/>
            <w:vAlign w:val="center"/>
            <w:hideMark/>
          </w:tcPr>
          <w:p w14:paraId="52589AEE" w14:textId="77777777" w:rsidR="00316608" w:rsidRPr="00316608" w:rsidRDefault="00316608" w:rsidP="009A6541">
            <w:pPr>
              <w:spacing w:line="276" w:lineRule="auto"/>
              <w:jc w:val="both"/>
              <w:rPr>
                <w:rFonts w:ascii="Arial" w:hAnsi="Arial" w:cs="Arial"/>
              </w:rPr>
            </w:pPr>
            <w:r w:rsidRPr="00316608">
              <w:rPr>
                <w:rFonts w:ascii="Arial" w:hAnsi="Arial" w:cs="Arial"/>
              </w:rPr>
              <w:t>Faranah</w:t>
            </w:r>
          </w:p>
        </w:tc>
        <w:tc>
          <w:tcPr>
            <w:tcW w:w="0" w:type="auto"/>
            <w:vAlign w:val="center"/>
            <w:hideMark/>
          </w:tcPr>
          <w:p w14:paraId="2C3C704F" w14:textId="77777777" w:rsidR="00316608" w:rsidRPr="00316608" w:rsidRDefault="00316608" w:rsidP="009A6541">
            <w:pPr>
              <w:spacing w:line="276" w:lineRule="auto"/>
              <w:jc w:val="both"/>
              <w:rPr>
                <w:rFonts w:ascii="Arial" w:hAnsi="Arial" w:cs="Arial"/>
              </w:rPr>
            </w:pPr>
            <w:r w:rsidRPr="00316608">
              <w:rPr>
                <w:rFonts w:ascii="Arial" w:hAnsi="Arial" w:cs="Arial"/>
              </w:rPr>
              <w:t>32</w:t>
            </w:r>
          </w:p>
        </w:tc>
        <w:tc>
          <w:tcPr>
            <w:tcW w:w="0" w:type="auto"/>
            <w:vAlign w:val="center"/>
            <w:hideMark/>
          </w:tcPr>
          <w:p w14:paraId="25AD43FE" w14:textId="77777777" w:rsidR="00316608" w:rsidRPr="00316608" w:rsidRDefault="00316608" w:rsidP="009A6541">
            <w:pPr>
              <w:spacing w:line="276" w:lineRule="auto"/>
              <w:jc w:val="both"/>
              <w:rPr>
                <w:rFonts w:ascii="Arial" w:hAnsi="Arial" w:cs="Arial"/>
              </w:rPr>
            </w:pPr>
            <w:r w:rsidRPr="00316608">
              <w:rPr>
                <w:rFonts w:ascii="Arial" w:hAnsi="Arial" w:cs="Arial"/>
              </w:rPr>
              <w:t>8</w:t>
            </w:r>
          </w:p>
        </w:tc>
        <w:tc>
          <w:tcPr>
            <w:tcW w:w="0" w:type="auto"/>
            <w:vAlign w:val="center"/>
            <w:hideMark/>
          </w:tcPr>
          <w:p w14:paraId="03163115" w14:textId="77777777" w:rsidR="00316608" w:rsidRPr="00316608" w:rsidRDefault="00316608" w:rsidP="009A6541">
            <w:pPr>
              <w:spacing w:line="276" w:lineRule="auto"/>
              <w:jc w:val="both"/>
              <w:rPr>
                <w:rFonts w:ascii="Arial" w:hAnsi="Arial" w:cs="Arial"/>
              </w:rPr>
            </w:pPr>
            <w:r w:rsidRPr="00316608">
              <w:rPr>
                <w:rFonts w:ascii="Arial" w:hAnsi="Arial" w:cs="Arial"/>
              </w:rPr>
              <w:t>2</w:t>
            </w:r>
          </w:p>
        </w:tc>
        <w:tc>
          <w:tcPr>
            <w:tcW w:w="0" w:type="auto"/>
            <w:vAlign w:val="center"/>
            <w:hideMark/>
          </w:tcPr>
          <w:p w14:paraId="0565A2E3" w14:textId="77777777" w:rsidR="00316608" w:rsidRPr="00316608" w:rsidRDefault="00316608" w:rsidP="009A6541">
            <w:pPr>
              <w:spacing w:line="276" w:lineRule="auto"/>
              <w:jc w:val="both"/>
              <w:rPr>
                <w:rFonts w:ascii="Arial" w:hAnsi="Arial" w:cs="Arial"/>
              </w:rPr>
            </w:pPr>
            <w:r w:rsidRPr="00316608">
              <w:rPr>
                <w:rFonts w:ascii="Arial" w:hAnsi="Arial" w:cs="Arial"/>
              </w:rPr>
              <w:t>4</w:t>
            </w:r>
          </w:p>
        </w:tc>
        <w:tc>
          <w:tcPr>
            <w:tcW w:w="0" w:type="auto"/>
            <w:vAlign w:val="center"/>
            <w:hideMark/>
          </w:tcPr>
          <w:p w14:paraId="2726910C" w14:textId="77777777" w:rsidR="00316608" w:rsidRPr="00316608" w:rsidRDefault="00316608" w:rsidP="009A6541">
            <w:pPr>
              <w:spacing w:line="276" w:lineRule="auto"/>
              <w:jc w:val="both"/>
              <w:rPr>
                <w:rFonts w:ascii="Arial" w:hAnsi="Arial" w:cs="Arial"/>
              </w:rPr>
            </w:pPr>
            <w:r w:rsidRPr="00316608">
              <w:rPr>
                <w:rFonts w:ascii="Arial" w:hAnsi="Arial" w:cs="Arial"/>
              </w:rPr>
              <w:t>1</w:t>
            </w:r>
          </w:p>
        </w:tc>
        <w:tc>
          <w:tcPr>
            <w:tcW w:w="0" w:type="auto"/>
            <w:vAlign w:val="center"/>
            <w:hideMark/>
          </w:tcPr>
          <w:p w14:paraId="0D9734C6" w14:textId="77777777" w:rsidR="00316608" w:rsidRPr="00316608" w:rsidRDefault="00316608" w:rsidP="009A6541">
            <w:pPr>
              <w:spacing w:line="276" w:lineRule="auto"/>
              <w:jc w:val="both"/>
              <w:rPr>
                <w:rFonts w:ascii="Arial" w:hAnsi="Arial" w:cs="Arial"/>
              </w:rPr>
            </w:pPr>
            <w:r w:rsidRPr="00316608">
              <w:rPr>
                <w:rFonts w:ascii="Arial" w:hAnsi="Arial" w:cs="Arial"/>
              </w:rPr>
              <w:t>47</w:t>
            </w:r>
          </w:p>
        </w:tc>
      </w:tr>
      <w:tr w:rsidR="00316608" w:rsidRPr="00316608" w14:paraId="0C5D76CF" w14:textId="77777777" w:rsidTr="009A6541">
        <w:trPr>
          <w:divId w:val="2000423651"/>
          <w:tblCellSpacing w:w="15" w:type="dxa"/>
        </w:trPr>
        <w:tc>
          <w:tcPr>
            <w:tcW w:w="0" w:type="auto"/>
            <w:vAlign w:val="center"/>
            <w:hideMark/>
          </w:tcPr>
          <w:p w14:paraId="5AAA260E" w14:textId="77777777" w:rsidR="00316608" w:rsidRPr="00316608" w:rsidRDefault="00316608" w:rsidP="009A6541">
            <w:pPr>
              <w:spacing w:line="276" w:lineRule="auto"/>
              <w:jc w:val="both"/>
              <w:rPr>
                <w:rFonts w:ascii="Arial" w:hAnsi="Arial" w:cs="Arial"/>
              </w:rPr>
            </w:pPr>
            <w:r w:rsidRPr="00316608">
              <w:rPr>
                <w:rFonts w:ascii="Arial" w:hAnsi="Arial" w:cs="Arial"/>
              </w:rPr>
              <w:t>N’Zérékoré</w:t>
            </w:r>
          </w:p>
        </w:tc>
        <w:tc>
          <w:tcPr>
            <w:tcW w:w="0" w:type="auto"/>
            <w:vAlign w:val="center"/>
            <w:hideMark/>
          </w:tcPr>
          <w:p w14:paraId="4C82C485" w14:textId="77777777" w:rsidR="00316608" w:rsidRPr="00316608" w:rsidRDefault="00316608" w:rsidP="009A6541">
            <w:pPr>
              <w:spacing w:line="276" w:lineRule="auto"/>
              <w:jc w:val="both"/>
              <w:rPr>
                <w:rFonts w:ascii="Arial" w:hAnsi="Arial" w:cs="Arial"/>
              </w:rPr>
            </w:pPr>
            <w:r w:rsidRPr="00316608">
              <w:rPr>
                <w:rFonts w:ascii="Arial" w:hAnsi="Arial" w:cs="Arial"/>
              </w:rPr>
              <w:t>64</w:t>
            </w:r>
          </w:p>
        </w:tc>
        <w:tc>
          <w:tcPr>
            <w:tcW w:w="0" w:type="auto"/>
            <w:vAlign w:val="center"/>
            <w:hideMark/>
          </w:tcPr>
          <w:p w14:paraId="4FBA0F90" w14:textId="77777777" w:rsidR="00316608" w:rsidRPr="00316608" w:rsidRDefault="00316608" w:rsidP="009A6541">
            <w:pPr>
              <w:spacing w:line="276" w:lineRule="auto"/>
              <w:jc w:val="both"/>
              <w:rPr>
                <w:rFonts w:ascii="Arial" w:hAnsi="Arial" w:cs="Arial"/>
              </w:rPr>
            </w:pPr>
            <w:r w:rsidRPr="00316608">
              <w:rPr>
                <w:rFonts w:ascii="Arial" w:hAnsi="Arial" w:cs="Arial"/>
              </w:rPr>
              <w:t>16</w:t>
            </w:r>
          </w:p>
        </w:tc>
        <w:tc>
          <w:tcPr>
            <w:tcW w:w="0" w:type="auto"/>
            <w:vAlign w:val="center"/>
            <w:hideMark/>
          </w:tcPr>
          <w:p w14:paraId="2FF3DAB6" w14:textId="77777777" w:rsidR="00316608" w:rsidRPr="00316608" w:rsidRDefault="00316608" w:rsidP="009A6541">
            <w:pPr>
              <w:spacing w:line="276" w:lineRule="auto"/>
              <w:jc w:val="both"/>
              <w:rPr>
                <w:rFonts w:ascii="Arial" w:hAnsi="Arial" w:cs="Arial"/>
              </w:rPr>
            </w:pPr>
            <w:r w:rsidRPr="00316608">
              <w:rPr>
                <w:rFonts w:ascii="Arial" w:hAnsi="Arial" w:cs="Arial"/>
              </w:rPr>
              <w:t>4</w:t>
            </w:r>
          </w:p>
        </w:tc>
        <w:tc>
          <w:tcPr>
            <w:tcW w:w="0" w:type="auto"/>
            <w:vAlign w:val="center"/>
            <w:hideMark/>
          </w:tcPr>
          <w:p w14:paraId="391A31F6" w14:textId="77777777" w:rsidR="00316608" w:rsidRPr="00316608" w:rsidRDefault="00316608" w:rsidP="009A6541">
            <w:pPr>
              <w:spacing w:line="276" w:lineRule="auto"/>
              <w:jc w:val="both"/>
              <w:rPr>
                <w:rFonts w:ascii="Arial" w:hAnsi="Arial" w:cs="Arial"/>
              </w:rPr>
            </w:pPr>
            <w:r w:rsidRPr="00316608">
              <w:rPr>
                <w:rFonts w:ascii="Arial" w:hAnsi="Arial" w:cs="Arial"/>
              </w:rPr>
              <w:t>6</w:t>
            </w:r>
          </w:p>
        </w:tc>
        <w:tc>
          <w:tcPr>
            <w:tcW w:w="0" w:type="auto"/>
            <w:vAlign w:val="center"/>
            <w:hideMark/>
          </w:tcPr>
          <w:p w14:paraId="3CFB8CE6" w14:textId="77777777" w:rsidR="00316608" w:rsidRPr="00316608" w:rsidRDefault="00316608" w:rsidP="009A6541">
            <w:pPr>
              <w:spacing w:line="276" w:lineRule="auto"/>
              <w:jc w:val="both"/>
              <w:rPr>
                <w:rFonts w:ascii="Arial" w:hAnsi="Arial" w:cs="Arial"/>
              </w:rPr>
            </w:pPr>
            <w:r w:rsidRPr="00316608">
              <w:rPr>
                <w:rFonts w:ascii="Arial" w:hAnsi="Arial" w:cs="Arial"/>
              </w:rPr>
              <w:t>1</w:t>
            </w:r>
          </w:p>
        </w:tc>
        <w:tc>
          <w:tcPr>
            <w:tcW w:w="0" w:type="auto"/>
            <w:vAlign w:val="center"/>
            <w:hideMark/>
          </w:tcPr>
          <w:p w14:paraId="195927ED" w14:textId="77777777" w:rsidR="00316608" w:rsidRPr="00316608" w:rsidRDefault="00316608" w:rsidP="009A6541">
            <w:pPr>
              <w:spacing w:line="276" w:lineRule="auto"/>
              <w:jc w:val="both"/>
              <w:rPr>
                <w:rFonts w:ascii="Arial" w:hAnsi="Arial" w:cs="Arial"/>
              </w:rPr>
            </w:pPr>
            <w:r w:rsidRPr="00316608">
              <w:rPr>
                <w:rFonts w:ascii="Arial" w:hAnsi="Arial" w:cs="Arial"/>
              </w:rPr>
              <w:t>91</w:t>
            </w:r>
          </w:p>
        </w:tc>
      </w:tr>
      <w:tr w:rsidR="00316608" w:rsidRPr="00316608" w14:paraId="0C6D76D0" w14:textId="77777777" w:rsidTr="009A6541">
        <w:trPr>
          <w:divId w:val="2000423651"/>
          <w:tblCellSpacing w:w="15" w:type="dxa"/>
        </w:trPr>
        <w:tc>
          <w:tcPr>
            <w:tcW w:w="0" w:type="auto"/>
            <w:vAlign w:val="center"/>
            <w:hideMark/>
          </w:tcPr>
          <w:p w14:paraId="78A39027" w14:textId="77777777" w:rsidR="00316608" w:rsidRPr="00316608" w:rsidRDefault="00316608" w:rsidP="009A6541">
            <w:pPr>
              <w:spacing w:line="276" w:lineRule="auto"/>
              <w:jc w:val="both"/>
              <w:rPr>
                <w:rFonts w:ascii="Arial" w:hAnsi="Arial" w:cs="Arial"/>
              </w:rPr>
            </w:pPr>
            <w:r w:rsidRPr="00316608">
              <w:rPr>
                <w:rFonts w:ascii="Arial" w:hAnsi="Arial" w:cs="Arial"/>
                <w:b/>
                <w:bCs/>
              </w:rPr>
              <w:t>Total</w:t>
            </w:r>
          </w:p>
        </w:tc>
        <w:tc>
          <w:tcPr>
            <w:tcW w:w="0" w:type="auto"/>
            <w:vAlign w:val="center"/>
            <w:hideMark/>
          </w:tcPr>
          <w:p w14:paraId="35DE27C6" w14:textId="77777777" w:rsidR="00316608" w:rsidRPr="00316608" w:rsidRDefault="00316608" w:rsidP="009A6541">
            <w:pPr>
              <w:spacing w:line="276" w:lineRule="auto"/>
              <w:jc w:val="both"/>
              <w:rPr>
                <w:rFonts w:ascii="Arial" w:hAnsi="Arial" w:cs="Arial"/>
              </w:rPr>
            </w:pPr>
            <w:r w:rsidRPr="00316608">
              <w:rPr>
                <w:rFonts w:ascii="Arial" w:hAnsi="Arial" w:cs="Arial"/>
                <w:b/>
                <w:bCs/>
              </w:rPr>
              <w:t>576</w:t>
            </w:r>
          </w:p>
        </w:tc>
        <w:tc>
          <w:tcPr>
            <w:tcW w:w="0" w:type="auto"/>
            <w:vAlign w:val="center"/>
            <w:hideMark/>
          </w:tcPr>
          <w:p w14:paraId="26A8974C" w14:textId="77777777" w:rsidR="00316608" w:rsidRPr="00316608" w:rsidRDefault="00316608" w:rsidP="009A6541">
            <w:pPr>
              <w:spacing w:line="276" w:lineRule="auto"/>
              <w:jc w:val="both"/>
              <w:rPr>
                <w:rFonts w:ascii="Arial" w:hAnsi="Arial" w:cs="Arial"/>
              </w:rPr>
            </w:pPr>
            <w:r w:rsidRPr="00316608">
              <w:rPr>
                <w:rFonts w:ascii="Arial" w:hAnsi="Arial" w:cs="Arial"/>
                <w:b/>
                <w:bCs/>
              </w:rPr>
              <w:t>144</w:t>
            </w:r>
          </w:p>
        </w:tc>
        <w:tc>
          <w:tcPr>
            <w:tcW w:w="0" w:type="auto"/>
            <w:vAlign w:val="center"/>
            <w:hideMark/>
          </w:tcPr>
          <w:p w14:paraId="2CC0F336" w14:textId="77777777" w:rsidR="00316608" w:rsidRPr="00316608" w:rsidRDefault="00316608" w:rsidP="009A6541">
            <w:pPr>
              <w:spacing w:line="276" w:lineRule="auto"/>
              <w:jc w:val="both"/>
              <w:rPr>
                <w:rFonts w:ascii="Arial" w:hAnsi="Arial" w:cs="Arial"/>
              </w:rPr>
            </w:pPr>
            <w:r w:rsidRPr="00316608">
              <w:rPr>
                <w:rFonts w:ascii="Arial" w:hAnsi="Arial" w:cs="Arial"/>
                <w:b/>
                <w:bCs/>
              </w:rPr>
              <w:t>36</w:t>
            </w:r>
          </w:p>
        </w:tc>
        <w:tc>
          <w:tcPr>
            <w:tcW w:w="0" w:type="auto"/>
            <w:vAlign w:val="center"/>
            <w:hideMark/>
          </w:tcPr>
          <w:p w14:paraId="013F25BA" w14:textId="77777777" w:rsidR="00316608" w:rsidRPr="00316608" w:rsidRDefault="00316608" w:rsidP="009A6541">
            <w:pPr>
              <w:spacing w:line="276" w:lineRule="auto"/>
              <w:jc w:val="both"/>
              <w:rPr>
                <w:rFonts w:ascii="Arial" w:hAnsi="Arial" w:cs="Arial"/>
              </w:rPr>
            </w:pPr>
            <w:r w:rsidRPr="00316608">
              <w:rPr>
                <w:rFonts w:ascii="Arial" w:hAnsi="Arial" w:cs="Arial"/>
                <w:b/>
                <w:bCs/>
              </w:rPr>
              <w:t>46</w:t>
            </w:r>
          </w:p>
        </w:tc>
        <w:tc>
          <w:tcPr>
            <w:tcW w:w="0" w:type="auto"/>
            <w:vAlign w:val="center"/>
            <w:hideMark/>
          </w:tcPr>
          <w:p w14:paraId="6E971281" w14:textId="77777777" w:rsidR="00316608" w:rsidRPr="00316608" w:rsidRDefault="00316608" w:rsidP="009A6541">
            <w:pPr>
              <w:spacing w:line="276" w:lineRule="auto"/>
              <w:jc w:val="both"/>
              <w:rPr>
                <w:rFonts w:ascii="Arial" w:hAnsi="Arial" w:cs="Arial"/>
              </w:rPr>
            </w:pPr>
            <w:r w:rsidRPr="00316608">
              <w:rPr>
                <w:rFonts w:ascii="Arial" w:hAnsi="Arial" w:cs="Arial"/>
                <w:b/>
                <w:bCs/>
              </w:rPr>
              <w:t>8</w:t>
            </w:r>
          </w:p>
        </w:tc>
        <w:tc>
          <w:tcPr>
            <w:tcW w:w="0" w:type="auto"/>
            <w:vAlign w:val="center"/>
            <w:hideMark/>
          </w:tcPr>
          <w:p w14:paraId="34ADD913" w14:textId="77777777" w:rsidR="00316608" w:rsidRPr="00316608" w:rsidRDefault="00316608" w:rsidP="009A6541">
            <w:pPr>
              <w:spacing w:line="276" w:lineRule="auto"/>
              <w:jc w:val="both"/>
              <w:rPr>
                <w:rFonts w:ascii="Arial" w:hAnsi="Arial" w:cs="Arial"/>
              </w:rPr>
            </w:pPr>
            <w:r w:rsidRPr="00316608">
              <w:rPr>
                <w:rFonts w:ascii="Arial" w:hAnsi="Arial" w:cs="Arial"/>
                <w:b/>
                <w:bCs/>
              </w:rPr>
              <w:t>810</w:t>
            </w:r>
          </w:p>
        </w:tc>
      </w:tr>
    </w:tbl>
    <w:p w14:paraId="5A12C985" w14:textId="77777777" w:rsidR="00CB0FA7" w:rsidRDefault="00CB0FA7" w:rsidP="009A6541">
      <w:pPr>
        <w:spacing w:line="276" w:lineRule="auto"/>
        <w:jc w:val="both"/>
        <w:rPr>
          <w:rFonts w:ascii="Arial" w:hAnsi="Arial" w:cs="Arial"/>
          <w:b/>
          <w:bCs/>
        </w:rPr>
      </w:pPr>
    </w:p>
    <w:p w14:paraId="5E73B2EC" w14:textId="1BA668E5" w:rsidR="00316608" w:rsidRPr="00316608" w:rsidRDefault="00316608" w:rsidP="009A6541">
      <w:pPr>
        <w:spacing w:line="276" w:lineRule="auto"/>
        <w:jc w:val="both"/>
        <w:rPr>
          <w:rFonts w:ascii="Arial" w:hAnsi="Arial" w:cs="Arial"/>
          <w:b/>
          <w:bCs/>
        </w:rPr>
      </w:pPr>
      <w:r w:rsidRPr="00316608">
        <w:rPr>
          <w:rFonts w:ascii="Arial" w:hAnsi="Arial" w:cs="Arial"/>
          <w:b/>
          <w:bCs/>
        </w:rPr>
        <w:t>V.2. Rôles et responsabilités</w:t>
      </w:r>
    </w:p>
    <w:p w14:paraId="10533F97" w14:textId="77777777" w:rsidR="00CB4C49" w:rsidRDefault="00316608" w:rsidP="009A6541">
      <w:pPr>
        <w:spacing w:line="276" w:lineRule="auto"/>
        <w:jc w:val="both"/>
        <w:rPr>
          <w:rFonts w:ascii="Arial" w:hAnsi="Arial" w:cs="Arial"/>
        </w:rPr>
      </w:pPr>
      <w:r w:rsidRPr="00316608">
        <w:rPr>
          <w:rFonts w:ascii="Arial" w:hAnsi="Arial" w:cs="Arial"/>
          <w:b/>
          <w:bCs/>
        </w:rPr>
        <w:t>Agents de collecte</w:t>
      </w:r>
      <w:r w:rsidRPr="00316608">
        <w:rPr>
          <w:rFonts w:ascii="Arial" w:hAnsi="Arial" w:cs="Arial"/>
        </w:rPr>
        <w:t xml:space="preserve"> : </w:t>
      </w:r>
      <w:r w:rsidR="00CB4C49" w:rsidRPr="00CB4C49">
        <w:rPr>
          <w:rFonts w:ascii="Arial" w:hAnsi="Arial" w:cs="Arial"/>
        </w:rPr>
        <w:t>identification et visite des unités économiques, administration des questionnaires conformément aux procédures du RGE, respect des règles d’éthique et de confidentialité, et transmission quotidienne des données collectées.</w:t>
      </w:r>
    </w:p>
    <w:p w14:paraId="0698847D" w14:textId="6A12BB48" w:rsidR="00316608" w:rsidRPr="00316608" w:rsidRDefault="00316608" w:rsidP="009A6541">
      <w:pPr>
        <w:spacing w:line="276" w:lineRule="auto"/>
        <w:jc w:val="both"/>
        <w:rPr>
          <w:rFonts w:ascii="Arial" w:hAnsi="Arial" w:cs="Arial"/>
        </w:rPr>
      </w:pPr>
      <w:r w:rsidRPr="00316608">
        <w:rPr>
          <w:rFonts w:ascii="Arial" w:hAnsi="Arial" w:cs="Arial"/>
          <w:b/>
          <w:bCs/>
        </w:rPr>
        <w:t>Chefs d’équipe</w:t>
      </w:r>
      <w:r w:rsidRPr="00316608">
        <w:rPr>
          <w:rFonts w:ascii="Arial" w:hAnsi="Arial" w:cs="Arial"/>
        </w:rPr>
        <w:t xml:space="preserve"> : </w:t>
      </w:r>
      <w:r w:rsidR="00CB4C49" w:rsidRPr="00CB4C49">
        <w:rPr>
          <w:rFonts w:ascii="Arial" w:hAnsi="Arial" w:cs="Arial"/>
        </w:rPr>
        <w:t>organisation et planification du travail des agents, contrôle de qualité de premier niveau, appui technique et méthodologique, et suivi quotidien de l’avancement des travaux.</w:t>
      </w:r>
    </w:p>
    <w:p w14:paraId="241F716D" w14:textId="1A374A59" w:rsidR="00316608" w:rsidRPr="00316608" w:rsidRDefault="00316608" w:rsidP="009A6541">
      <w:pPr>
        <w:spacing w:line="276" w:lineRule="auto"/>
        <w:jc w:val="both"/>
        <w:rPr>
          <w:rFonts w:ascii="Arial" w:hAnsi="Arial" w:cs="Arial"/>
        </w:rPr>
      </w:pPr>
      <w:r w:rsidRPr="00316608">
        <w:rPr>
          <w:rFonts w:ascii="Arial" w:hAnsi="Arial" w:cs="Arial"/>
          <w:b/>
          <w:bCs/>
        </w:rPr>
        <w:t>Contrôleurs</w:t>
      </w:r>
      <w:r w:rsidRPr="00316608">
        <w:rPr>
          <w:rFonts w:ascii="Arial" w:hAnsi="Arial" w:cs="Arial"/>
        </w:rPr>
        <w:t xml:space="preserve"> : </w:t>
      </w:r>
      <w:r w:rsidR="00CB4C49" w:rsidRPr="00CB4C49">
        <w:rPr>
          <w:rFonts w:ascii="Arial" w:hAnsi="Arial" w:cs="Arial"/>
        </w:rPr>
        <w:t>supervision de plusieurs équipes, contrôle de cohérence et de complétude des données, respect des procédures, appui aux chefs d’équipe et validation de premier niveau</w:t>
      </w:r>
      <w:r w:rsidRPr="00316608">
        <w:rPr>
          <w:rFonts w:ascii="Arial" w:hAnsi="Arial" w:cs="Arial"/>
        </w:rPr>
        <w:t>.</w:t>
      </w:r>
    </w:p>
    <w:p w14:paraId="263406E5" w14:textId="1DC9D33A" w:rsidR="00316608" w:rsidRPr="00316608" w:rsidRDefault="00316608" w:rsidP="009A6541">
      <w:pPr>
        <w:spacing w:line="276" w:lineRule="auto"/>
        <w:jc w:val="both"/>
        <w:rPr>
          <w:rFonts w:ascii="Arial" w:hAnsi="Arial" w:cs="Arial"/>
        </w:rPr>
      </w:pPr>
    </w:p>
    <w:p w14:paraId="34F9495F" w14:textId="77777777" w:rsidR="00316608" w:rsidRPr="00316608" w:rsidRDefault="00316608" w:rsidP="009A6541">
      <w:pPr>
        <w:spacing w:line="276" w:lineRule="auto"/>
        <w:jc w:val="both"/>
        <w:rPr>
          <w:rFonts w:ascii="Arial" w:hAnsi="Arial" w:cs="Arial"/>
          <w:b/>
          <w:bCs/>
        </w:rPr>
      </w:pPr>
      <w:r w:rsidRPr="00316608">
        <w:rPr>
          <w:rFonts w:ascii="Arial" w:hAnsi="Arial" w:cs="Arial"/>
          <w:b/>
          <w:bCs/>
        </w:rPr>
        <w:t>VI. Profil et critères de sélection des agents de collecte</w:t>
      </w:r>
    </w:p>
    <w:p w14:paraId="5A80949B" w14:textId="77777777" w:rsidR="00316608" w:rsidRPr="00316608" w:rsidRDefault="00316608" w:rsidP="009A6541">
      <w:pPr>
        <w:spacing w:line="276" w:lineRule="auto"/>
        <w:jc w:val="both"/>
        <w:rPr>
          <w:rFonts w:ascii="Arial" w:hAnsi="Arial" w:cs="Arial"/>
        </w:rPr>
      </w:pPr>
      <w:r w:rsidRPr="00316608">
        <w:rPr>
          <w:rFonts w:ascii="Arial" w:hAnsi="Arial" w:cs="Arial"/>
        </w:rPr>
        <w:t>Les agents de collecte devront satisfaire aux critères suivants :</w:t>
      </w:r>
    </w:p>
    <w:p w14:paraId="11D1E902" w14:textId="77777777" w:rsidR="00316608" w:rsidRPr="00316608" w:rsidRDefault="00316608" w:rsidP="009A6541">
      <w:pPr>
        <w:numPr>
          <w:ilvl w:val="0"/>
          <w:numId w:val="27"/>
        </w:numPr>
        <w:spacing w:line="276" w:lineRule="auto"/>
        <w:jc w:val="both"/>
        <w:rPr>
          <w:rFonts w:ascii="Arial" w:hAnsi="Arial" w:cs="Arial"/>
        </w:rPr>
      </w:pPr>
      <w:r w:rsidRPr="00316608">
        <w:rPr>
          <w:rFonts w:ascii="Arial" w:hAnsi="Arial" w:cs="Arial"/>
        </w:rPr>
        <w:t>Être de nationalité guinéenne ;</w:t>
      </w:r>
    </w:p>
    <w:p w14:paraId="3CE4BE61" w14:textId="71DABF68" w:rsidR="00316608" w:rsidRPr="00316608" w:rsidRDefault="00316608" w:rsidP="009A6541">
      <w:pPr>
        <w:numPr>
          <w:ilvl w:val="0"/>
          <w:numId w:val="27"/>
        </w:numPr>
        <w:spacing w:line="276" w:lineRule="auto"/>
        <w:jc w:val="both"/>
        <w:rPr>
          <w:rFonts w:ascii="Arial" w:hAnsi="Arial" w:cs="Arial"/>
        </w:rPr>
      </w:pPr>
      <w:r w:rsidRPr="00316608">
        <w:rPr>
          <w:rFonts w:ascii="Arial" w:hAnsi="Arial" w:cs="Arial"/>
        </w:rPr>
        <w:t>Être titulaire au minimum d’un diplôme de niveau Bac +2 (statistique, économie,</w:t>
      </w:r>
      <w:r w:rsidR="00A35C6D">
        <w:rPr>
          <w:rFonts w:ascii="Arial" w:hAnsi="Arial" w:cs="Arial"/>
        </w:rPr>
        <w:t xml:space="preserve"> droit,</w:t>
      </w:r>
      <w:r w:rsidRPr="00316608">
        <w:rPr>
          <w:rFonts w:ascii="Arial" w:hAnsi="Arial" w:cs="Arial"/>
        </w:rPr>
        <w:t xml:space="preserve"> sociologie, géographie, informatique, gestion ou disciplines connexes) ;</w:t>
      </w:r>
      <w:r w:rsidR="009A6541" w:rsidRPr="009A6541">
        <w:t xml:space="preserve"> </w:t>
      </w:r>
      <w:r w:rsidR="009A6541" w:rsidRPr="009A6541">
        <w:rPr>
          <w:rFonts w:ascii="Arial" w:hAnsi="Arial" w:cs="Arial"/>
        </w:rPr>
        <w:t>la connaissance du milieu économique local est un atout.</w:t>
      </w:r>
    </w:p>
    <w:p w14:paraId="15D103DC" w14:textId="77777777" w:rsidR="009A6541" w:rsidRDefault="009A6541" w:rsidP="009A6541">
      <w:pPr>
        <w:numPr>
          <w:ilvl w:val="0"/>
          <w:numId w:val="27"/>
        </w:numPr>
        <w:spacing w:line="276" w:lineRule="auto"/>
        <w:jc w:val="both"/>
        <w:rPr>
          <w:rFonts w:ascii="Arial" w:hAnsi="Arial" w:cs="Arial"/>
        </w:rPr>
      </w:pPr>
      <w:r w:rsidRPr="009A6541">
        <w:rPr>
          <w:rFonts w:ascii="Arial" w:hAnsi="Arial" w:cs="Arial"/>
        </w:rPr>
        <w:t>avoir participé à au moins deux enquêtes ou recensements similaires.</w:t>
      </w:r>
    </w:p>
    <w:p w14:paraId="7588A1F6" w14:textId="1253041A" w:rsidR="00316608" w:rsidRPr="00316608" w:rsidRDefault="00316608" w:rsidP="009A6541">
      <w:pPr>
        <w:numPr>
          <w:ilvl w:val="0"/>
          <w:numId w:val="27"/>
        </w:numPr>
        <w:spacing w:line="276" w:lineRule="auto"/>
        <w:jc w:val="both"/>
        <w:rPr>
          <w:rFonts w:ascii="Arial" w:hAnsi="Arial" w:cs="Arial"/>
        </w:rPr>
      </w:pPr>
      <w:r w:rsidRPr="00316608">
        <w:rPr>
          <w:rFonts w:ascii="Arial" w:hAnsi="Arial" w:cs="Arial"/>
        </w:rPr>
        <w:t>Avoir une bonne connaissance du milieu de collecte et parler</w:t>
      </w:r>
      <w:r w:rsidR="00CB0FA7">
        <w:rPr>
          <w:rFonts w:ascii="Arial" w:hAnsi="Arial" w:cs="Arial"/>
        </w:rPr>
        <w:t xml:space="preserve"> couramment le Français et une </w:t>
      </w:r>
      <w:r w:rsidRPr="00316608">
        <w:rPr>
          <w:rFonts w:ascii="Arial" w:hAnsi="Arial" w:cs="Arial"/>
        </w:rPr>
        <w:t>langue locale de la zone d’affectation ;</w:t>
      </w:r>
    </w:p>
    <w:p w14:paraId="15BA59C0" w14:textId="77777777" w:rsidR="00316608" w:rsidRPr="00316608" w:rsidRDefault="00316608" w:rsidP="009A6541">
      <w:pPr>
        <w:numPr>
          <w:ilvl w:val="0"/>
          <w:numId w:val="27"/>
        </w:numPr>
        <w:spacing w:line="276" w:lineRule="auto"/>
        <w:jc w:val="both"/>
        <w:rPr>
          <w:rFonts w:ascii="Arial" w:hAnsi="Arial" w:cs="Arial"/>
        </w:rPr>
      </w:pPr>
      <w:r w:rsidRPr="00316608">
        <w:rPr>
          <w:rFonts w:ascii="Arial" w:hAnsi="Arial" w:cs="Arial"/>
        </w:rPr>
        <w:t>Être capable d’utiliser une tablette et de lire des cartes géographiques ;</w:t>
      </w:r>
    </w:p>
    <w:p w14:paraId="2911C623" w14:textId="77777777" w:rsidR="00316608" w:rsidRPr="00316608" w:rsidRDefault="00316608" w:rsidP="009A6541">
      <w:pPr>
        <w:numPr>
          <w:ilvl w:val="0"/>
          <w:numId w:val="27"/>
        </w:numPr>
        <w:spacing w:line="276" w:lineRule="auto"/>
        <w:jc w:val="both"/>
        <w:rPr>
          <w:rFonts w:ascii="Arial" w:hAnsi="Arial" w:cs="Arial"/>
        </w:rPr>
      </w:pPr>
      <w:r w:rsidRPr="00316608">
        <w:rPr>
          <w:rFonts w:ascii="Arial" w:hAnsi="Arial" w:cs="Arial"/>
        </w:rPr>
        <w:t>Faire preuve de rigueur, d’intégrité, de disponibilité et d’esprit d’équipe ;</w:t>
      </w:r>
    </w:p>
    <w:p w14:paraId="29EAE6B6" w14:textId="77777777" w:rsidR="00316608" w:rsidRPr="00316608" w:rsidRDefault="00316608" w:rsidP="009A6541">
      <w:pPr>
        <w:numPr>
          <w:ilvl w:val="0"/>
          <w:numId w:val="27"/>
        </w:numPr>
        <w:spacing w:line="276" w:lineRule="auto"/>
        <w:jc w:val="both"/>
        <w:rPr>
          <w:rFonts w:ascii="Arial" w:hAnsi="Arial" w:cs="Arial"/>
        </w:rPr>
      </w:pPr>
      <w:r w:rsidRPr="00316608">
        <w:rPr>
          <w:rFonts w:ascii="Arial" w:hAnsi="Arial" w:cs="Arial"/>
        </w:rPr>
        <w:t>Avoir un sens élevé de la confidentialité et de bonnes capacités de communication ;</w:t>
      </w:r>
    </w:p>
    <w:p w14:paraId="33A19E39" w14:textId="77777777" w:rsidR="00316608" w:rsidRPr="00316608" w:rsidRDefault="00316608" w:rsidP="009A6541">
      <w:pPr>
        <w:numPr>
          <w:ilvl w:val="0"/>
          <w:numId w:val="27"/>
        </w:numPr>
        <w:spacing w:line="276" w:lineRule="auto"/>
        <w:jc w:val="both"/>
        <w:rPr>
          <w:rFonts w:ascii="Arial" w:hAnsi="Arial" w:cs="Arial"/>
        </w:rPr>
      </w:pPr>
      <w:r w:rsidRPr="00316608">
        <w:rPr>
          <w:rFonts w:ascii="Arial" w:hAnsi="Arial" w:cs="Arial"/>
        </w:rPr>
        <w:t>Être apte à travailler sous pression et à effectuer de longs déplacements.</w:t>
      </w:r>
    </w:p>
    <w:p w14:paraId="5A3FBCD5" w14:textId="3D31484C" w:rsidR="00316608" w:rsidRPr="00316608" w:rsidRDefault="00316608" w:rsidP="009A6541">
      <w:pPr>
        <w:spacing w:line="276" w:lineRule="auto"/>
        <w:jc w:val="both"/>
        <w:rPr>
          <w:rFonts w:ascii="Arial" w:hAnsi="Arial" w:cs="Arial"/>
        </w:rPr>
      </w:pPr>
    </w:p>
    <w:p w14:paraId="5A3C2632" w14:textId="77777777" w:rsidR="00316608" w:rsidRPr="00316608" w:rsidRDefault="00316608" w:rsidP="009A6541">
      <w:pPr>
        <w:spacing w:line="276" w:lineRule="auto"/>
        <w:jc w:val="both"/>
        <w:rPr>
          <w:rFonts w:ascii="Arial" w:hAnsi="Arial" w:cs="Arial"/>
          <w:b/>
          <w:bCs/>
        </w:rPr>
      </w:pPr>
      <w:r w:rsidRPr="00316608">
        <w:rPr>
          <w:rFonts w:ascii="Arial" w:hAnsi="Arial" w:cs="Arial"/>
          <w:b/>
          <w:bCs/>
        </w:rPr>
        <w:t>VII. Formation et évaluation</w:t>
      </w:r>
    </w:p>
    <w:p w14:paraId="50923ECE" w14:textId="77777777" w:rsidR="00316608" w:rsidRPr="00316608" w:rsidRDefault="00316608" w:rsidP="009A6541">
      <w:pPr>
        <w:spacing w:line="276" w:lineRule="auto"/>
        <w:jc w:val="both"/>
        <w:rPr>
          <w:rFonts w:ascii="Arial" w:hAnsi="Arial" w:cs="Arial"/>
        </w:rPr>
      </w:pPr>
      <w:r w:rsidRPr="00316608">
        <w:rPr>
          <w:rFonts w:ascii="Arial" w:hAnsi="Arial" w:cs="Arial"/>
        </w:rPr>
        <w:t>Les agents recrutés suivront une formation obligatoire portant sur :</w:t>
      </w:r>
    </w:p>
    <w:p w14:paraId="15803B3B" w14:textId="77777777" w:rsidR="00316608" w:rsidRPr="00316608" w:rsidRDefault="00316608" w:rsidP="009A6541">
      <w:pPr>
        <w:numPr>
          <w:ilvl w:val="0"/>
          <w:numId w:val="28"/>
        </w:numPr>
        <w:spacing w:line="276" w:lineRule="auto"/>
        <w:jc w:val="both"/>
        <w:rPr>
          <w:rFonts w:ascii="Arial" w:hAnsi="Arial" w:cs="Arial"/>
        </w:rPr>
      </w:pPr>
      <w:r w:rsidRPr="00316608">
        <w:rPr>
          <w:rFonts w:ascii="Arial" w:hAnsi="Arial" w:cs="Arial"/>
        </w:rPr>
        <w:t>la méthodologie du RGE ;</w:t>
      </w:r>
    </w:p>
    <w:p w14:paraId="736D0A77" w14:textId="77777777" w:rsidR="00316608" w:rsidRPr="00316608" w:rsidRDefault="00316608" w:rsidP="009A6541">
      <w:pPr>
        <w:numPr>
          <w:ilvl w:val="0"/>
          <w:numId w:val="28"/>
        </w:numPr>
        <w:spacing w:line="276" w:lineRule="auto"/>
        <w:jc w:val="both"/>
        <w:rPr>
          <w:rFonts w:ascii="Arial" w:hAnsi="Arial" w:cs="Arial"/>
        </w:rPr>
      </w:pPr>
      <w:r w:rsidRPr="00316608">
        <w:rPr>
          <w:rFonts w:ascii="Arial" w:hAnsi="Arial" w:cs="Arial"/>
        </w:rPr>
        <w:t>les outils de collecte ;</w:t>
      </w:r>
    </w:p>
    <w:p w14:paraId="393774BC" w14:textId="77777777" w:rsidR="00316608" w:rsidRPr="00316608" w:rsidRDefault="00316608" w:rsidP="009A6541">
      <w:pPr>
        <w:numPr>
          <w:ilvl w:val="0"/>
          <w:numId w:val="28"/>
        </w:numPr>
        <w:spacing w:line="276" w:lineRule="auto"/>
        <w:jc w:val="both"/>
        <w:rPr>
          <w:rFonts w:ascii="Arial" w:hAnsi="Arial" w:cs="Arial"/>
        </w:rPr>
      </w:pPr>
      <w:r w:rsidRPr="00316608">
        <w:rPr>
          <w:rFonts w:ascii="Arial" w:hAnsi="Arial" w:cs="Arial"/>
        </w:rPr>
        <w:t>l’utilisation des tablettes ;</w:t>
      </w:r>
    </w:p>
    <w:p w14:paraId="1F8633BB" w14:textId="77777777" w:rsidR="00316608" w:rsidRPr="00316608" w:rsidRDefault="00316608" w:rsidP="009A6541">
      <w:pPr>
        <w:numPr>
          <w:ilvl w:val="0"/>
          <w:numId w:val="28"/>
        </w:numPr>
        <w:spacing w:line="276" w:lineRule="auto"/>
        <w:jc w:val="both"/>
        <w:rPr>
          <w:rFonts w:ascii="Arial" w:hAnsi="Arial" w:cs="Arial"/>
        </w:rPr>
      </w:pPr>
      <w:r w:rsidRPr="00316608">
        <w:rPr>
          <w:rFonts w:ascii="Arial" w:hAnsi="Arial" w:cs="Arial"/>
        </w:rPr>
        <w:t>les techniques d’interview et l’éthique professionnelle.</w:t>
      </w:r>
    </w:p>
    <w:p w14:paraId="7A7B41D4" w14:textId="77777777" w:rsidR="00316608" w:rsidRPr="00316608" w:rsidRDefault="00316608" w:rsidP="009A6541">
      <w:pPr>
        <w:spacing w:line="276" w:lineRule="auto"/>
        <w:jc w:val="both"/>
        <w:rPr>
          <w:rFonts w:ascii="Arial" w:hAnsi="Arial" w:cs="Arial"/>
        </w:rPr>
      </w:pPr>
      <w:r w:rsidRPr="00316608">
        <w:rPr>
          <w:rFonts w:ascii="Arial" w:hAnsi="Arial" w:cs="Arial"/>
        </w:rPr>
        <w:t>À l’issue de la formation, une évaluation sera organisée afin de :</w:t>
      </w:r>
    </w:p>
    <w:p w14:paraId="65996B5B" w14:textId="77777777" w:rsidR="00316608" w:rsidRPr="00316608" w:rsidRDefault="00316608" w:rsidP="009A6541">
      <w:pPr>
        <w:numPr>
          <w:ilvl w:val="0"/>
          <w:numId w:val="29"/>
        </w:numPr>
        <w:spacing w:line="276" w:lineRule="auto"/>
        <w:jc w:val="both"/>
        <w:rPr>
          <w:rFonts w:ascii="Arial" w:hAnsi="Arial" w:cs="Arial"/>
        </w:rPr>
      </w:pPr>
      <w:r w:rsidRPr="00316608">
        <w:rPr>
          <w:rFonts w:ascii="Arial" w:hAnsi="Arial" w:cs="Arial"/>
        </w:rPr>
        <w:t>valider l’aptitude des agents à participer à la collecte ;</w:t>
      </w:r>
    </w:p>
    <w:p w14:paraId="49B88050" w14:textId="77777777" w:rsidR="00316608" w:rsidRDefault="00316608" w:rsidP="009A6541">
      <w:pPr>
        <w:numPr>
          <w:ilvl w:val="0"/>
          <w:numId w:val="29"/>
        </w:numPr>
        <w:spacing w:line="276" w:lineRule="auto"/>
        <w:jc w:val="both"/>
        <w:rPr>
          <w:rFonts w:ascii="Arial" w:hAnsi="Arial" w:cs="Arial"/>
        </w:rPr>
      </w:pPr>
      <w:r w:rsidRPr="00316608">
        <w:rPr>
          <w:rFonts w:ascii="Arial" w:hAnsi="Arial" w:cs="Arial"/>
        </w:rPr>
        <w:t>désigner les chefs d’équipe et les contrôleurs.</w:t>
      </w:r>
    </w:p>
    <w:p w14:paraId="273826BB" w14:textId="77777777" w:rsidR="009D5E36" w:rsidRDefault="009D5E36" w:rsidP="009D5E36">
      <w:pPr>
        <w:spacing w:line="276" w:lineRule="auto"/>
        <w:ind w:left="720"/>
        <w:jc w:val="both"/>
        <w:rPr>
          <w:rFonts w:ascii="Arial" w:hAnsi="Arial" w:cs="Arial"/>
        </w:rPr>
      </w:pPr>
    </w:p>
    <w:p w14:paraId="6C4A421F" w14:textId="77777777" w:rsidR="009D5E36" w:rsidRPr="009D5E36" w:rsidRDefault="009D5E36" w:rsidP="009D5E36">
      <w:pPr>
        <w:spacing w:line="276" w:lineRule="auto"/>
        <w:jc w:val="both"/>
        <w:rPr>
          <w:rFonts w:ascii="Arial" w:hAnsi="Arial" w:cs="Arial"/>
          <w:b/>
          <w:bCs/>
        </w:rPr>
      </w:pPr>
      <w:r w:rsidRPr="009D5E36">
        <w:rPr>
          <w:rFonts w:ascii="Arial" w:hAnsi="Arial" w:cs="Arial"/>
          <w:b/>
          <w:bCs/>
        </w:rPr>
        <w:t>VIII. Conditions contractuelles et rémunération</w:t>
      </w:r>
    </w:p>
    <w:p w14:paraId="77D7975E" w14:textId="77777777" w:rsidR="009D5E36" w:rsidRPr="009D5E36" w:rsidRDefault="009D5E36" w:rsidP="009D5E36">
      <w:pPr>
        <w:spacing w:line="276" w:lineRule="auto"/>
        <w:jc w:val="both"/>
        <w:rPr>
          <w:rFonts w:ascii="Arial" w:hAnsi="Arial" w:cs="Arial"/>
        </w:rPr>
      </w:pPr>
      <w:r w:rsidRPr="009D5E36">
        <w:rPr>
          <w:rFonts w:ascii="Arial" w:hAnsi="Arial" w:cs="Arial"/>
        </w:rPr>
        <w:t>Les agents de terrain seront engagés sous contrat à durée déterminée pour la période du Recensement Général des Entreprises (RGE).</w:t>
      </w:r>
    </w:p>
    <w:p w14:paraId="24D6F7F2" w14:textId="36FBD295" w:rsidR="009D5E36" w:rsidRPr="009D5E36" w:rsidRDefault="009D5E36" w:rsidP="009D5E36">
      <w:pPr>
        <w:spacing w:line="276" w:lineRule="auto"/>
        <w:jc w:val="both"/>
        <w:rPr>
          <w:rFonts w:ascii="Arial" w:hAnsi="Arial" w:cs="Arial"/>
        </w:rPr>
      </w:pPr>
      <w:r w:rsidRPr="009D5E36">
        <w:rPr>
          <w:rFonts w:ascii="Arial" w:hAnsi="Arial" w:cs="Arial"/>
        </w:rPr>
        <w:t>La rémunération prendra la forme d’indemnités journalières, dont le montant sera communiqué aux agents lors de la formation.</w:t>
      </w:r>
    </w:p>
    <w:p w14:paraId="65F2D00F" w14:textId="41F61FC3" w:rsidR="009D5E36" w:rsidRPr="009D5E36" w:rsidRDefault="009D5E36" w:rsidP="009D5E36">
      <w:pPr>
        <w:spacing w:line="276" w:lineRule="auto"/>
        <w:jc w:val="both"/>
        <w:rPr>
          <w:rFonts w:ascii="Arial" w:hAnsi="Arial" w:cs="Arial"/>
        </w:rPr>
      </w:pPr>
      <w:r w:rsidRPr="009D5E36">
        <w:rPr>
          <w:rFonts w:ascii="Arial" w:hAnsi="Arial" w:cs="Arial"/>
        </w:rPr>
        <w:t>Les agents seront également pris en charge pour les déplacements et frais liés aux missions de terrain</w:t>
      </w:r>
      <w:r>
        <w:rPr>
          <w:rFonts w:ascii="Arial" w:hAnsi="Arial" w:cs="Arial"/>
        </w:rPr>
        <w:t xml:space="preserve"> (communication internet)</w:t>
      </w:r>
      <w:r w:rsidRPr="009D5E36">
        <w:rPr>
          <w:rFonts w:ascii="Arial" w:hAnsi="Arial" w:cs="Arial"/>
        </w:rPr>
        <w:t>.</w:t>
      </w:r>
    </w:p>
    <w:p w14:paraId="2F24C4CA" w14:textId="3CD0C5BF" w:rsidR="009D5E36" w:rsidRPr="009D5E36" w:rsidRDefault="009D5E36" w:rsidP="009D5E36">
      <w:pPr>
        <w:spacing w:line="276" w:lineRule="auto"/>
        <w:ind w:left="360"/>
        <w:jc w:val="both"/>
        <w:rPr>
          <w:rFonts w:ascii="Arial" w:hAnsi="Arial" w:cs="Arial"/>
          <w:b/>
          <w:bCs/>
        </w:rPr>
      </w:pPr>
    </w:p>
    <w:p w14:paraId="309E3E18" w14:textId="77777777" w:rsidR="009D5E36" w:rsidRPr="009D5E36" w:rsidRDefault="009D5E36" w:rsidP="009D5E36">
      <w:pPr>
        <w:spacing w:line="276" w:lineRule="auto"/>
        <w:ind w:left="360"/>
        <w:jc w:val="both"/>
        <w:rPr>
          <w:rFonts w:ascii="Arial" w:hAnsi="Arial" w:cs="Arial"/>
          <w:b/>
          <w:bCs/>
        </w:rPr>
      </w:pPr>
      <w:r w:rsidRPr="009D5E36">
        <w:rPr>
          <w:rFonts w:ascii="Arial" w:hAnsi="Arial" w:cs="Arial"/>
          <w:b/>
          <w:bCs/>
        </w:rPr>
        <w:t>IX. Processus de candidature</w:t>
      </w:r>
    </w:p>
    <w:p w14:paraId="6CA333B1" w14:textId="05687F9F" w:rsidR="00BB5020" w:rsidRDefault="009D5E36" w:rsidP="009D5E36">
      <w:pPr>
        <w:spacing w:line="276" w:lineRule="auto"/>
        <w:jc w:val="both"/>
        <w:rPr>
          <w:rFonts w:ascii="Arial" w:hAnsi="Arial" w:cs="Arial"/>
        </w:rPr>
      </w:pPr>
      <w:r w:rsidRPr="009D5E36">
        <w:rPr>
          <w:rFonts w:ascii="Arial" w:hAnsi="Arial" w:cs="Arial"/>
        </w:rPr>
        <w:t>Les candidats intéressés doivent déposer leur dossier via</w:t>
      </w:r>
      <w:r>
        <w:rPr>
          <w:rFonts w:ascii="Arial" w:hAnsi="Arial" w:cs="Arial"/>
        </w:rPr>
        <w:t xml:space="preserve"> e-mail </w:t>
      </w:r>
      <w:r w:rsidR="00BB5020">
        <w:rPr>
          <w:rFonts w:ascii="Arial" w:hAnsi="Arial" w:cs="Arial"/>
        </w:rPr>
        <w:t xml:space="preserve">selon les régions naturelles (Haute Guinée, Guinée Forestière, Moyenne Guinée, Basse Guinée) ou de la zone spéciale de Conakry </w:t>
      </w:r>
      <w:r>
        <w:rPr>
          <w:rFonts w:ascii="Arial" w:hAnsi="Arial" w:cs="Arial"/>
        </w:rPr>
        <w:t xml:space="preserve">: </w:t>
      </w:r>
    </w:p>
    <w:p w14:paraId="245B3739" w14:textId="77777777" w:rsidR="008B4D8C" w:rsidRDefault="008B4D8C" w:rsidP="009D5E36">
      <w:pPr>
        <w:spacing w:line="276" w:lineRule="auto"/>
        <w:jc w:val="both"/>
        <w:rPr>
          <w:rFonts w:ascii="Arial" w:hAnsi="Arial" w:cs="Arial"/>
        </w:rPr>
      </w:pPr>
    </w:p>
    <w:p w14:paraId="7BC8C848" w14:textId="77777777" w:rsidR="00447192" w:rsidRDefault="00853DE4" w:rsidP="00BB5020">
      <w:pPr>
        <w:pStyle w:val="ListParagraph"/>
        <w:numPr>
          <w:ilvl w:val="1"/>
          <w:numId w:val="28"/>
        </w:numPr>
        <w:spacing w:line="276" w:lineRule="auto"/>
        <w:jc w:val="both"/>
        <w:rPr>
          <w:rFonts w:ascii="Arial" w:hAnsi="Arial" w:cs="Arial"/>
        </w:rPr>
      </w:pPr>
      <w:hyperlink r:id="rId9" w:history="1">
        <w:r w:rsidRPr="00922E57">
          <w:rPr>
            <w:rStyle w:val="Hyperlink"/>
            <w:rFonts w:ascii="Arial" w:hAnsi="Arial" w:cs="Arial"/>
          </w:rPr>
          <w:t>recrutementrgezoneconakry@gmail.com</w:t>
        </w:r>
      </w:hyperlink>
      <w:r>
        <w:rPr>
          <w:rFonts w:ascii="Arial" w:hAnsi="Arial" w:cs="Arial"/>
        </w:rPr>
        <w:t xml:space="preserve"> </w:t>
      </w:r>
      <w:r w:rsidR="00B23585">
        <w:rPr>
          <w:rFonts w:ascii="Arial" w:hAnsi="Arial" w:cs="Arial"/>
        </w:rPr>
        <w:t xml:space="preserve"> </w:t>
      </w:r>
    </w:p>
    <w:p w14:paraId="310FF580" w14:textId="0725CEA7" w:rsidR="00447192" w:rsidRDefault="00447192" w:rsidP="00BB5020">
      <w:pPr>
        <w:pStyle w:val="ListParagraph"/>
        <w:numPr>
          <w:ilvl w:val="1"/>
          <w:numId w:val="28"/>
        </w:numPr>
        <w:spacing w:line="276" w:lineRule="auto"/>
        <w:jc w:val="both"/>
        <w:rPr>
          <w:rFonts w:ascii="Arial" w:hAnsi="Arial" w:cs="Arial"/>
        </w:rPr>
      </w:pPr>
      <w:hyperlink r:id="rId10" w:history="1">
        <w:r w:rsidRPr="00494CE1">
          <w:rPr>
            <w:rStyle w:val="Hyperlink"/>
            <w:rFonts w:ascii="Arial" w:hAnsi="Arial" w:cs="Arial"/>
          </w:rPr>
          <w:t>recrutementrgezonehauteguinee@gmail.com</w:t>
        </w:r>
      </w:hyperlink>
    </w:p>
    <w:p w14:paraId="51695FCC" w14:textId="3A1E230F" w:rsidR="00447192" w:rsidRDefault="00447192" w:rsidP="00BB5020">
      <w:pPr>
        <w:pStyle w:val="ListParagraph"/>
        <w:numPr>
          <w:ilvl w:val="1"/>
          <w:numId w:val="28"/>
        </w:numPr>
        <w:spacing w:line="276" w:lineRule="auto"/>
        <w:jc w:val="both"/>
        <w:rPr>
          <w:rFonts w:ascii="Arial" w:hAnsi="Arial" w:cs="Arial"/>
        </w:rPr>
      </w:pPr>
      <w:hyperlink r:id="rId11" w:history="1">
        <w:r w:rsidRPr="00494CE1">
          <w:rPr>
            <w:rStyle w:val="Hyperlink"/>
            <w:rFonts w:ascii="Arial" w:hAnsi="Arial" w:cs="Arial"/>
          </w:rPr>
          <w:t>recrutementrgebasseguinee@gmail.com</w:t>
        </w:r>
      </w:hyperlink>
    </w:p>
    <w:p w14:paraId="1CC451E9" w14:textId="5A156B2B" w:rsidR="00447192" w:rsidRDefault="00447192" w:rsidP="00BB5020">
      <w:pPr>
        <w:pStyle w:val="ListParagraph"/>
        <w:numPr>
          <w:ilvl w:val="1"/>
          <w:numId w:val="28"/>
        </w:numPr>
        <w:spacing w:line="276" w:lineRule="auto"/>
        <w:jc w:val="both"/>
        <w:rPr>
          <w:rFonts w:ascii="Arial" w:hAnsi="Arial" w:cs="Arial"/>
        </w:rPr>
      </w:pPr>
      <w:hyperlink r:id="rId12" w:history="1">
        <w:r w:rsidRPr="00494CE1">
          <w:rPr>
            <w:rStyle w:val="Hyperlink"/>
            <w:rFonts w:ascii="Arial" w:hAnsi="Arial" w:cs="Arial"/>
          </w:rPr>
          <w:t>recrutementrgemoyennegui@gmail.com</w:t>
        </w:r>
      </w:hyperlink>
    </w:p>
    <w:p w14:paraId="73095AE4" w14:textId="41CB4FAE" w:rsidR="00447192" w:rsidRDefault="00447192" w:rsidP="00BB5020">
      <w:pPr>
        <w:pStyle w:val="ListParagraph"/>
        <w:numPr>
          <w:ilvl w:val="1"/>
          <w:numId w:val="28"/>
        </w:numPr>
        <w:spacing w:line="276" w:lineRule="auto"/>
        <w:jc w:val="both"/>
        <w:rPr>
          <w:rFonts w:ascii="Arial" w:hAnsi="Arial" w:cs="Arial"/>
        </w:rPr>
      </w:pPr>
      <w:hyperlink r:id="rId13" w:history="1">
        <w:r w:rsidRPr="00494CE1">
          <w:rPr>
            <w:rStyle w:val="Hyperlink"/>
            <w:rFonts w:ascii="Arial" w:hAnsi="Arial" w:cs="Arial"/>
          </w:rPr>
          <w:t>recrutementrgezoneguineeforest@gmail.com</w:t>
        </w:r>
      </w:hyperlink>
    </w:p>
    <w:p w14:paraId="3D4017C5" w14:textId="77777777" w:rsidR="00447192" w:rsidRDefault="00447192" w:rsidP="00447192">
      <w:pPr>
        <w:pStyle w:val="ListParagraph"/>
        <w:spacing w:line="276" w:lineRule="auto"/>
        <w:ind w:left="1440"/>
        <w:jc w:val="both"/>
        <w:rPr>
          <w:rFonts w:ascii="Arial" w:hAnsi="Arial" w:cs="Arial"/>
        </w:rPr>
      </w:pPr>
    </w:p>
    <w:p w14:paraId="208B5477" w14:textId="1B0F9794" w:rsidR="009D5E36" w:rsidRPr="00364E22" w:rsidRDefault="009D5E36" w:rsidP="008B4D8C">
      <w:pPr>
        <w:spacing w:line="276" w:lineRule="auto"/>
        <w:jc w:val="both"/>
        <w:rPr>
          <w:rFonts w:ascii="Arial" w:hAnsi="Arial" w:cs="Arial"/>
          <w:b/>
          <w:bCs/>
        </w:rPr>
      </w:pPr>
      <w:r w:rsidRPr="00364E22">
        <w:rPr>
          <w:rFonts w:ascii="Arial" w:hAnsi="Arial" w:cs="Arial"/>
          <w:b/>
          <w:bCs/>
        </w:rPr>
        <w:t>Date limite de dépôt :</w:t>
      </w:r>
      <w:r w:rsidR="00BB5020" w:rsidRPr="00364E22">
        <w:rPr>
          <w:rFonts w:ascii="Arial" w:hAnsi="Arial" w:cs="Arial"/>
          <w:b/>
          <w:bCs/>
        </w:rPr>
        <w:t xml:space="preserve"> </w:t>
      </w:r>
      <w:r w:rsidR="00364E22" w:rsidRPr="00364E22">
        <w:rPr>
          <w:rFonts w:ascii="Arial" w:hAnsi="Arial" w:cs="Arial"/>
          <w:b/>
          <w:bCs/>
        </w:rPr>
        <w:t xml:space="preserve">le </w:t>
      </w:r>
      <w:r w:rsidR="00D47236">
        <w:rPr>
          <w:rFonts w:ascii="Arial" w:hAnsi="Arial" w:cs="Arial"/>
          <w:b/>
          <w:bCs/>
        </w:rPr>
        <w:t>24</w:t>
      </w:r>
      <w:r w:rsidR="00364E22" w:rsidRPr="00364E22">
        <w:rPr>
          <w:rFonts w:ascii="Arial" w:hAnsi="Arial" w:cs="Arial"/>
          <w:b/>
          <w:bCs/>
        </w:rPr>
        <w:t xml:space="preserve"> février 2026 à 16h30</w:t>
      </w:r>
    </w:p>
    <w:p w14:paraId="0E4A4235" w14:textId="77777777" w:rsidR="009D5E36" w:rsidRDefault="009D5E36" w:rsidP="009D5E36">
      <w:pPr>
        <w:spacing w:line="276" w:lineRule="auto"/>
        <w:jc w:val="both"/>
        <w:rPr>
          <w:rFonts w:ascii="Arial" w:hAnsi="Arial" w:cs="Arial"/>
        </w:rPr>
      </w:pPr>
    </w:p>
    <w:p w14:paraId="1C340A89" w14:textId="468C4545" w:rsidR="009D5E36" w:rsidRPr="009D5E36" w:rsidRDefault="009D5E36" w:rsidP="009D5E36">
      <w:pPr>
        <w:spacing w:line="276" w:lineRule="auto"/>
        <w:jc w:val="both"/>
        <w:rPr>
          <w:rFonts w:ascii="Arial" w:hAnsi="Arial" w:cs="Arial"/>
        </w:rPr>
      </w:pPr>
      <w:r w:rsidRPr="009D5E36">
        <w:rPr>
          <w:rFonts w:ascii="Arial" w:hAnsi="Arial" w:cs="Arial"/>
        </w:rPr>
        <w:t>Pièces à fournir : CV, copie des diplômes, justificatifs d’expérience professionnelle (attestations ou certificats de participation à des enquêtes/recensements), et copie de la pièce d’identité.</w:t>
      </w:r>
    </w:p>
    <w:p w14:paraId="1384F12E" w14:textId="77777777" w:rsidR="009D5E36" w:rsidRPr="009D5E36" w:rsidRDefault="009D5E36" w:rsidP="009D5E36">
      <w:pPr>
        <w:spacing w:line="276" w:lineRule="auto"/>
        <w:jc w:val="both"/>
        <w:rPr>
          <w:rFonts w:ascii="Arial" w:hAnsi="Arial" w:cs="Arial"/>
        </w:rPr>
      </w:pPr>
      <w:r w:rsidRPr="009D5E36">
        <w:rPr>
          <w:rFonts w:ascii="Arial" w:hAnsi="Arial" w:cs="Arial"/>
        </w:rPr>
        <w:t>Seuls les candidats respectant le profil requis et déposant un dossier complet seront pris en considération.</w:t>
      </w:r>
    </w:p>
    <w:p w14:paraId="1919A0DE" w14:textId="77777777" w:rsidR="009D5E36" w:rsidRDefault="009D5E36" w:rsidP="009D5E36">
      <w:pPr>
        <w:spacing w:line="276" w:lineRule="auto"/>
        <w:ind w:left="360"/>
        <w:jc w:val="both"/>
        <w:rPr>
          <w:rFonts w:ascii="Arial" w:hAnsi="Arial" w:cs="Arial"/>
          <w:b/>
          <w:bCs/>
        </w:rPr>
      </w:pPr>
    </w:p>
    <w:p w14:paraId="3BB48953" w14:textId="77777777" w:rsidR="00316608" w:rsidRPr="00316608" w:rsidRDefault="00316608" w:rsidP="009A6541">
      <w:pPr>
        <w:spacing w:line="276" w:lineRule="auto"/>
        <w:jc w:val="both"/>
        <w:rPr>
          <w:rFonts w:ascii="Arial" w:hAnsi="Arial" w:cs="Arial"/>
          <w:b/>
          <w:bCs/>
        </w:rPr>
      </w:pPr>
      <w:r w:rsidRPr="00316608">
        <w:rPr>
          <w:rFonts w:ascii="Arial" w:hAnsi="Arial" w:cs="Arial"/>
          <w:b/>
          <w:bCs/>
        </w:rPr>
        <w:t>VIII. Modalités de financement</w:t>
      </w:r>
    </w:p>
    <w:p w14:paraId="1804F9A4" w14:textId="77777777" w:rsidR="00316608" w:rsidRPr="00316608" w:rsidRDefault="00316608" w:rsidP="009A6541">
      <w:pPr>
        <w:spacing w:line="276" w:lineRule="auto"/>
        <w:jc w:val="both"/>
        <w:rPr>
          <w:rFonts w:ascii="Arial" w:hAnsi="Arial" w:cs="Arial"/>
        </w:rPr>
      </w:pPr>
      <w:r w:rsidRPr="00316608">
        <w:rPr>
          <w:rFonts w:ascii="Arial" w:hAnsi="Arial" w:cs="Arial"/>
        </w:rPr>
        <w:t>Les coûts liés au recrutement, à la formation et au déploiement des agents de terrain seront financés par le projet HISWACA / PHASOC, au titre du Recensement Général des Entreprises (RGE), sur la ligne des dépenses de fonctionnement.</w:t>
      </w:r>
    </w:p>
    <w:p w14:paraId="11E9BCCE" w14:textId="337A4B70" w:rsidR="00316608" w:rsidRPr="00316608" w:rsidRDefault="00316608" w:rsidP="009A6541">
      <w:pPr>
        <w:spacing w:line="276" w:lineRule="auto"/>
        <w:jc w:val="both"/>
        <w:rPr>
          <w:rFonts w:ascii="Arial" w:hAnsi="Arial" w:cs="Arial"/>
        </w:rPr>
      </w:pPr>
    </w:p>
    <w:p w14:paraId="4EFCF577" w14:textId="77777777" w:rsidR="00316608" w:rsidRPr="00316608" w:rsidRDefault="00316608" w:rsidP="009A6541">
      <w:pPr>
        <w:spacing w:line="276" w:lineRule="auto"/>
        <w:jc w:val="both"/>
        <w:rPr>
          <w:rFonts w:ascii="Arial" w:hAnsi="Arial" w:cs="Arial"/>
          <w:b/>
          <w:bCs/>
        </w:rPr>
      </w:pPr>
      <w:r w:rsidRPr="00316608">
        <w:rPr>
          <w:rFonts w:ascii="Arial" w:hAnsi="Arial" w:cs="Arial"/>
          <w:b/>
          <w:bCs/>
        </w:rPr>
        <w:t>IX. Dispositions finales</w:t>
      </w:r>
    </w:p>
    <w:p w14:paraId="5961ACC5" w14:textId="77777777" w:rsidR="00316608" w:rsidRPr="00316608" w:rsidRDefault="00316608" w:rsidP="009A6541">
      <w:pPr>
        <w:spacing w:line="276" w:lineRule="auto"/>
        <w:jc w:val="both"/>
        <w:rPr>
          <w:rFonts w:ascii="Arial" w:hAnsi="Arial" w:cs="Arial"/>
        </w:rPr>
      </w:pPr>
      <w:r w:rsidRPr="00316608">
        <w:rPr>
          <w:rFonts w:ascii="Arial" w:hAnsi="Arial" w:cs="Arial"/>
        </w:rPr>
        <w:lastRenderedPageBreak/>
        <w:t>Les agents recrutés seront soumis aux règles et procédures de l’INS. Toute faute grave, manquement à l’éthique ou contre-performance avérée pourra entraîner l’exclusion immédiate du dispositif, sans préjudice des sanctions prévues par les textes en vigueur.</w:t>
      </w:r>
    </w:p>
    <w:sectPr w:rsidR="00316608" w:rsidRPr="00316608" w:rsidSect="0070306C">
      <w:footerReference w:type="default" r:id="rId14"/>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99358" w14:textId="77777777" w:rsidR="00D676B9" w:rsidRDefault="00D676B9" w:rsidP="0070306C">
      <w:r>
        <w:separator/>
      </w:r>
    </w:p>
  </w:endnote>
  <w:endnote w:type="continuationSeparator" w:id="0">
    <w:p w14:paraId="6DEC3A32" w14:textId="77777777" w:rsidR="00D676B9" w:rsidRDefault="00D676B9" w:rsidP="00703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ED06" w14:textId="77777777" w:rsidR="0070306C" w:rsidRDefault="0070306C">
    <w:pPr>
      <w:pStyle w:val="Footer"/>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p w14:paraId="27B95C09" w14:textId="77777777" w:rsidR="0070306C" w:rsidRDefault="007030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19309" w14:textId="77777777" w:rsidR="00D676B9" w:rsidRDefault="00D676B9" w:rsidP="0070306C">
      <w:r>
        <w:separator/>
      </w:r>
    </w:p>
  </w:footnote>
  <w:footnote w:type="continuationSeparator" w:id="0">
    <w:p w14:paraId="1C697C92" w14:textId="77777777" w:rsidR="00D676B9" w:rsidRDefault="00D676B9" w:rsidP="007030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5A15"/>
    <w:multiLevelType w:val="multilevel"/>
    <w:tmpl w:val="22F09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D3E83"/>
    <w:multiLevelType w:val="multilevel"/>
    <w:tmpl w:val="C128C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95ECE"/>
    <w:multiLevelType w:val="multilevel"/>
    <w:tmpl w:val="8236B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F24EF2"/>
    <w:multiLevelType w:val="multilevel"/>
    <w:tmpl w:val="D7AA2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2E1C37"/>
    <w:multiLevelType w:val="multilevel"/>
    <w:tmpl w:val="5B82E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2C24EE"/>
    <w:multiLevelType w:val="multilevel"/>
    <w:tmpl w:val="D452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C7148B"/>
    <w:multiLevelType w:val="multilevel"/>
    <w:tmpl w:val="894ED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910A02"/>
    <w:multiLevelType w:val="multilevel"/>
    <w:tmpl w:val="26747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204044"/>
    <w:multiLevelType w:val="multilevel"/>
    <w:tmpl w:val="483455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9437C0"/>
    <w:multiLevelType w:val="multilevel"/>
    <w:tmpl w:val="E44CC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BF3B0E"/>
    <w:multiLevelType w:val="multilevel"/>
    <w:tmpl w:val="8E12D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BF1FCD"/>
    <w:multiLevelType w:val="multilevel"/>
    <w:tmpl w:val="62B66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AE612A"/>
    <w:multiLevelType w:val="multilevel"/>
    <w:tmpl w:val="A4EEE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947F1D"/>
    <w:multiLevelType w:val="multilevel"/>
    <w:tmpl w:val="9CA6F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0F6637"/>
    <w:multiLevelType w:val="multilevel"/>
    <w:tmpl w:val="48F4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2D216E"/>
    <w:multiLevelType w:val="multilevel"/>
    <w:tmpl w:val="759EA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E6442E"/>
    <w:multiLevelType w:val="multilevel"/>
    <w:tmpl w:val="B546D7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45C71616"/>
    <w:multiLevelType w:val="multilevel"/>
    <w:tmpl w:val="E42AC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914793"/>
    <w:multiLevelType w:val="multilevel"/>
    <w:tmpl w:val="2286FAEC"/>
    <w:lvl w:ilvl="0">
      <w:start w:val="1"/>
      <w:numFmt w:val="bullet"/>
      <w:lvlText w:val=""/>
      <w:lvlJc w:val="left"/>
      <w:pPr>
        <w:tabs>
          <w:tab w:val="num" w:pos="720"/>
        </w:tabs>
        <w:ind w:left="720" w:hanging="360"/>
      </w:pPr>
      <w:rPr>
        <w:rFonts w:ascii="Symbol" w:hAnsi="Symbol" w:hint="default"/>
        <w:sz w:val="20"/>
      </w:rPr>
    </w:lvl>
    <w:lvl w:ilvl="1">
      <w:start w:val="9"/>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D61021"/>
    <w:multiLevelType w:val="multilevel"/>
    <w:tmpl w:val="05F03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E84A04"/>
    <w:multiLevelType w:val="multilevel"/>
    <w:tmpl w:val="8D6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3577C4"/>
    <w:multiLevelType w:val="multilevel"/>
    <w:tmpl w:val="CC56B4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577C7674"/>
    <w:multiLevelType w:val="hybridMultilevel"/>
    <w:tmpl w:val="F640BF88"/>
    <w:lvl w:ilvl="0" w:tplc="9FE243D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C7B2654"/>
    <w:multiLevelType w:val="multilevel"/>
    <w:tmpl w:val="3F5C3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F37A4F"/>
    <w:multiLevelType w:val="multilevel"/>
    <w:tmpl w:val="0FDCE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AE1D49"/>
    <w:multiLevelType w:val="multilevel"/>
    <w:tmpl w:val="4F587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F924A2"/>
    <w:multiLevelType w:val="multilevel"/>
    <w:tmpl w:val="2D768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8A3132"/>
    <w:multiLevelType w:val="hybridMultilevel"/>
    <w:tmpl w:val="01EAEE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9E53637"/>
    <w:multiLevelType w:val="multilevel"/>
    <w:tmpl w:val="469C6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087AD2"/>
    <w:multiLevelType w:val="multilevel"/>
    <w:tmpl w:val="58DEA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56283F"/>
    <w:multiLevelType w:val="multilevel"/>
    <w:tmpl w:val="7DAEDE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B4390B"/>
    <w:multiLevelType w:val="multilevel"/>
    <w:tmpl w:val="4F26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594B1D"/>
    <w:multiLevelType w:val="multilevel"/>
    <w:tmpl w:val="A420E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0F70E5"/>
    <w:multiLevelType w:val="multilevel"/>
    <w:tmpl w:val="90384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0351387">
    <w:abstractNumId w:val="12"/>
  </w:num>
  <w:num w:numId="2" w16cid:durableId="563613234">
    <w:abstractNumId w:val="9"/>
  </w:num>
  <w:num w:numId="3" w16cid:durableId="333804845">
    <w:abstractNumId w:val="20"/>
  </w:num>
  <w:num w:numId="4" w16cid:durableId="1333873941">
    <w:abstractNumId w:val="21"/>
  </w:num>
  <w:num w:numId="5" w16cid:durableId="448549289">
    <w:abstractNumId w:val="15"/>
  </w:num>
  <w:num w:numId="6" w16cid:durableId="1372070357">
    <w:abstractNumId w:val="16"/>
  </w:num>
  <w:num w:numId="7" w16cid:durableId="1111242662">
    <w:abstractNumId w:val="1"/>
  </w:num>
  <w:num w:numId="8" w16cid:durableId="1118260651">
    <w:abstractNumId w:val="31"/>
  </w:num>
  <w:num w:numId="9" w16cid:durableId="1673406890">
    <w:abstractNumId w:val="24"/>
  </w:num>
  <w:num w:numId="10" w16cid:durableId="1206672918">
    <w:abstractNumId w:val="33"/>
  </w:num>
  <w:num w:numId="11" w16cid:durableId="1042752494">
    <w:abstractNumId w:val="3"/>
  </w:num>
  <w:num w:numId="12" w16cid:durableId="1659916188">
    <w:abstractNumId w:val="10"/>
  </w:num>
  <w:num w:numId="13" w16cid:durableId="325400451">
    <w:abstractNumId w:val="7"/>
  </w:num>
  <w:num w:numId="14" w16cid:durableId="762989249">
    <w:abstractNumId w:val="0"/>
  </w:num>
  <w:num w:numId="15" w16cid:durableId="247617980">
    <w:abstractNumId w:val="28"/>
  </w:num>
  <w:num w:numId="16" w16cid:durableId="1752850939">
    <w:abstractNumId w:val="32"/>
  </w:num>
  <w:num w:numId="17" w16cid:durableId="1697461029">
    <w:abstractNumId w:val="17"/>
  </w:num>
  <w:num w:numId="18" w16cid:durableId="483933430">
    <w:abstractNumId w:val="25"/>
  </w:num>
  <w:num w:numId="19" w16cid:durableId="925919826">
    <w:abstractNumId w:val="29"/>
  </w:num>
  <w:num w:numId="20" w16cid:durableId="3292042">
    <w:abstractNumId w:val="4"/>
  </w:num>
  <w:num w:numId="21" w16cid:durableId="1005858543">
    <w:abstractNumId w:val="27"/>
  </w:num>
  <w:num w:numId="22" w16cid:durableId="181096976">
    <w:abstractNumId w:val="13"/>
  </w:num>
  <w:num w:numId="23" w16cid:durableId="354042548">
    <w:abstractNumId w:val="6"/>
  </w:num>
  <w:num w:numId="24" w16cid:durableId="493835585">
    <w:abstractNumId w:val="19"/>
  </w:num>
  <w:num w:numId="25" w16cid:durableId="2044868373">
    <w:abstractNumId w:val="30"/>
  </w:num>
  <w:num w:numId="26" w16cid:durableId="68164195">
    <w:abstractNumId w:val="23"/>
  </w:num>
  <w:num w:numId="27" w16cid:durableId="1274479133">
    <w:abstractNumId w:val="11"/>
  </w:num>
  <w:num w:numId="28" w16cid:durableId="1115637545">
    <w:abstractNumId w:val="18"/>
  </w:num>
  <w:num w:numId="29" w16cid:durableId="1066953522">
    <w:abstractNumId w:val="14"/>
  </w:num>
  <w:num w:numId="30" w16cid:durableId="1400639072">
    <w:abstractNumId w:val="22"/>
  </w:num>
  <w:num w:numId="31" w16cid:durableId="986325652">
    <w:abstractNumId w:val="26"/>
  </w:num>
  <w:num w:numId="32" w16cid:durableId="1652370231">
    <w:abstractNumId w:val="8"/>
  </w:num>
  <w:num w:numId="33" w16cid:durableId="1564289752">
    <w:abstractNumId w:val="2"/>
  </w:num>
  <w:num w:numId="34" w16cid:durableId="9608444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DDD"/>
    <w:rsid w:val="000223FA"/>
    <w:rsid w:val="00047B7B"/>
    <w:rsid w:val="0006563E"/>
    <w:rsid w:val="00133DDD"/>
    <w:rsid w:val="00142378"/>
    <w:rsid w:val="001C2DB9"/>
    <w:rsid w:val="00316608"/>
    <w:rsid w:val="00364E22"/>
    <w:rsid w:val="004026C2"/>
    <w:rsid w:val="00410BF3"/>
    <w:rsid w:val="00447192"/>
    <w:rsid w:val="00492498"/>
    <w:rsid w:val="004C3B48"/>
    <w:rsid w:val="00647970"/>
    <w:rsid w:val="0070306C"/>
    <w:rsid w:val="00771BFB"/>
    <w:rsid w:val="00822AEE"/>
    <w:rsid w:val="00847109"/>
    <w:rsid w:val="008511D8"/>
    <w:rsid w:val="00853DE4"/>
    <w:rsid w:val="00860E47"/>
    <w:rsid w:val="00872BE4"/>
    <w:rsid w:val="008B4D8C"/>
    <w:rsid w:val="009A6541"/>
    <w:rsid w:val="009D5E36"/>
    <w:rsid w:val="00A35562"/>
    <w:rsid w:val="00A35C6D"/>
    <w:rsid w:val="00A728C9"/>
    <w:rsid w:val="00B23585"/>
    <w:rsid w:val="00B43AF3"/>
    <w:rsid w:val="00BB5020"/>
    <w:rsid w:val="00BB7AB2"/>
    <w:rsid w:val="00BC67AF"/>
    <w:rsid w:val="00C11EB7"/>
    <w:rsid w:val="00C541BD"/>
    <w:rsid w:val="00C92405"/>
    <w:rsid w:val="00CB0FA7"/>
    <w:rsid w:val="00CB2FAC"/>
    <w:rsid w:val="00CB4C49"/>
    <w:rsid w:val="00D47236"/>
    <w:rsid w:val="00D676B9"/>
    <w:rsid w:val="00D743BE"/>
    <w:rsid w:val="00DA795D"/>
    <w:rsid w:val="00DB0EB4"/>
    <w:rsid w:val="00E27E42"/>
    <w:rsid w:val="00E65837"/>
    <w:rsid w:val="00EA363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AFDC3"/>
  <w15:chartTrackingRefBased/>
  <w15:docId w15:val="{21A58FF9-8CF5-48F2-B3E0-5F22CA768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AF3"/>
    <w:pPr>
      <w:spacing w:after="0" w:line="240" w:lineRule="auto"/>
    </w:pPr>
    <w:rPr>
      <w:rFonts w:ascii="Times New Roman" w:eastAsia="Times New Roman" w:hAnsi="Times New Roman" w:cs="Times New Roman"/>
      <w:kern w:val="0"/>
      <w:sz w:val="24"/>
      <w:szCs w:val="24"/>
      <w:lang w:eastAsia="fr-FR"/>
      <w14:ligatures w14:val="none"/>
    </w:rPr>
  </w:style>
  <w:style w:type="paragraph" w:styleId="Heading1">
    <w:name w:val="heading 1"/>
    <w:basedOn w:val="Normal"/>
    <w:next w:val="Normal"/>
    <w:link w:val="Heading1Char"/>
    <w:uiPriority w:val="9"/>
    <w:qFormat/>
    <w:rsid w:val="00133D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3D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3D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3D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3D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3D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3D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3D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3D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D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3D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3D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3D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3D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3D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3D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3D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3DDD"/>
    <w:rPr>
      <w:rFonts w:eastAsiaTheme="majorEastAsia" w:cstheme="majorBidi"/>
      <w:color w:val="272727" w:themeColor="text1" w:themeTint="D8"/>
    </w:rPr>
  </w:style>
  <w:style w:type="paragraph" w:styleId="Title">
    <w:name w:val="Title"/>
    <w:basedOn w:val="Normal"/>
    <w:next w:val="Normal"/>
    <w:link w:val="TitleChar"/>
    <w:uiPriority w:val="10"/>
    <w:qFormat/>
    <w:rsid w:val="00133D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3D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3D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3D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3DDD"/>
    <w:pPr>
      <w:spacing w:before="160"/>
      <w:jc w:val="center"/>
    </w:pPr>
    <w:rPr>
      <w:i/>
      <w:iCs/>
      <w:color w:val="404040" w:themeColor="text1" w:themeTint="BF"/>
    </w:rPr>
  </w:style>
  <w:style w:type="character" w:customStyle="1" w:styleId="QuoteChar">
    <w:name w:val="Quote Char"/>
    <w:basedOn w:val="DefaultParagraphFont"/>
    <w:link w:val="Quote"/>
    <w:uiPriority w:val="29"/>
    <w:rsid w:val="00133DDD"/>
    <w:rPr>
      <w:i/>
      <w:iCs/>
      <w:color w:val="404040" w:themeColor="text1" w:themeTint="BF"/>
    </w:rPr>
  </w:style>
  <w:style w:type="paragraph" w:styleId="ListParagraph">
    <w:name w:val="List Paragraph"/>
    <w:basedOn w:val="Normal"/>
    <w:uiPriority w:val="34"/>
    <w:qFormat/>
    <w:rsid w:val="00133DDD"/>
    <w:pPr>
      <w:ind w:left="720"/>
      <w:contextualSpacing/>
    </w:pPr>
  </w:style>
  <w:style w:type="character" w:styleId="IntenseEmphasis">
    <w:name w:val="Intense Emphasis"/>
    <w:basedOn w:val="DefaultParagraphFont"/>
    <w:uiPriority w:val="21"/>
    <w:qFormat/>
    <w:rsid w:val="00133DDD"/>
    <w:rPr>
      <w:i/>
      <w:iCs/>
      <w:color w:val="2F5496" w:themeColor="accent1" w:themeShade="BF"/>
    </w:rPr>
  </w:style>
  <w:style w:type="paragraph" w:styleId="IntenseQuote">
    <w:name w:val="Intense Quote"/>
    <w:basedOn w:val="Normal"/>
    <w:next w:val="Normal"/>
    <w:link w:val="IntenseQuoteChar"/>
    <w:uiPriority w:val="30"/>
    <w:qFormat/>
    <w:rsid w:val="00133D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3DDD"/>
    <w:rPr>
      <w:i/>
      <w:iCs/>
      <w:color w:val="2F5496" w:themeColor="accent1" w:themeShade="BF"/>
    </w:rPr>
  </w:style>
  <w:style w:type="character" w:styleId="IntenseReference">
    <w:name w:val="Intense Reference"/>
    <w:basedOn w:val="DefaultParagraphFont"/>
    <w:uiPriority w:val="32"/>
    <w:qFormat/>
    <w:rsid w:val="00133DDD"/>
    <w:rPr>
      <w:b/>
      <w:bCs/>
      <w:smallCaps/>
      <w:color w:val="2F5496" w:themeColor="accent1" w:themeShade="BF"/>
      <w:spacing w:val="5"/>
    </w:rPr>
  </w:style>
  <w:style w:type="paragraph" w:styleId="Header">
    <w:name w:val="header"/>
    <w:basedOn w:val="Normal"/>
    <w:link w:val="HeaderChar"/>
    <w:uiPriority w:val="99"/>
    <w:unhideWhenUsed/>
    <w:rsid w:val="0070306C"/>
    <w:pPr>
      <w:tabs>
        <w:tab w:val="center" w:pos="4513"/>
        <w:tab w:val="right" w:pos="9026"/>
      </w:tabs>
    </w:pPr>
  </w:style>
  <w:style w:type="character" w:customStyle="1" w:styleId="HeaderChar">
    <w:name w:val="Header Char"/>
    <w:basedOn w:val="DefaultParagraphFont"/>
    <w:link w:val="Header"/>
    <w:uiPriority w:val="99"/>
    <w:rsid w:val="0070306C"/>
    <w:rPr>
      <w:rFonts w:ascii="Times New Roman" w:eastAsia="Times New Roman" w:hAnsi="Times New Roman" w:cs="Times New Roman"/>
      <w:kern w:val="0"/>
      <w:sz w:val="24"/>
      <w:szCs w:val="24"/>
      <w:lang w:eastAsia="fr-FR"/>
      <w14:ligatures w14:val="none"/>
    </w:rPr>
  </w:style>
  <w:style w:type="paragraph" w:styleId="Footer">
    <w:name w:val="footer"/>
    <w:basedOn w:val="Normal"/>
    <w:link w:val="FooterChar"/>
    <w:uiPriority w:val="99"/>
    <w:unhideWhenUsed/>
    <w:rsid w:val="0070306C"/>
    <w:pPr>
      <w:tabs>
        <w:tab w:val="center" w:pos="4513"/>
        <w:tab w:val="right" w:pos="9026"/>
      </w:tabs>
    </w:pPr>
  </w:style>
  <w:style w:type="character" w:customStyle="1" w:styleId="FooterChar">
    <w:name w:val="Footer Char"/>
    <w:basedOn w:val="DefaultParagraphFont"/>
    <w:link w:val="Footer"/>
    <w:uiPriority w:val="99"/>
    <w:rsid w:val="0070306C"/>
    <w:rPr>
      <w:rFonts w:ascii="Times New Roman" w:eastAsia="Times New Roman" w:hAnsi="Times New Roman" w:cs="Times New Roman"/>
      <w:kern w:val="0"/>
      <w:sz w:val="24"/>
      <w:szCs w:val="24"/>
      <w:lang w:eastAsia="fr-FR"/>
      <w14:ligatures w14:val="none"/>
    </w:rPr>
  </w:style>
  <w:style w:type="paragraph" w:styleId="NormalWeb">
    <w:name w:val="Normal (Web)"/>
    <w:basedOn w:val="Normal"/>
    <w:uiPriority w:val="99"/>
    <w:semiHidden/>
    <w:unhideWhenUsed/>
    <w:rsid w:val="00316608"/>
    <w:pPr>
      <w:spacing w:before="100" w:beforeAutospacing="1" w:after="100" w:afterAutospacing="1"/>
    </w:pPr>
  </w:style>
  <w:style w:type="character" w:styleId="Strong">
    <w:name w:val="Strong"/>
    <w:basedOn w:val="DefaultParagraphFont"/>
    <w:uiPriority w:val="22"/>
    <w:qFormat/>
    <w:rsid w:val="00316608"/>
    <w:rPr>
      <w:b/>
      <w:bCs/>
    </w:rPr>
  </w:style>
  <w:style w:type="character" w:styleId="Hyperlink">
    <w:name w:val="Hyperlink"/>
    <w:basedOn w:val="DefaultParagraphFont"/>
    <w:uiPriority w:val="99"/>
    <w:unhideWhenUsed/>
    <w:rsid w:val="00B23585"/>
    <w:rPr>
      <w:color w:val="0563C1" w:themeColor="hyperlink"/>
      <w:u w:val="single"/>
    </w:rPr>
  </w:style>
  <w:style w:type="character" w:styleId="UnresolvedMention">
    <w:name w:val="Unresolved Mention"/>
    <w:basedOn w:val="DefaultParagraphFont"/>
    <w:uiPriority w:val="99"/>
    <w:semiHidden/>
    <w:unhideWhenUsed/>
    <w:rsid w:val="00B235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61274">
      <w:bodyDiv w:val="1"/>
      <w:marLeft w:val="0"/>
      <w:marRight w:val="0"/>
      <w:marTop w:val="0"/>
      <w:marBottom w:val="0"/>
      <w:divBdr>
        <w:top w:val="none" w:sz="0" w:space="0" w:color="auto"/>
        <w:left w:val="none" w:sz="0" w:space="0" w:color="auto"/>
        <w:bottom w:val="none" w:sz="0" w:space="0" w:color="auto"/>
        <w:right w:val="none" w:sz="0" w:space="0" w:color="auto"/>
      </w:divBdr>
    </w:div>
    <w:div w:id="117143244">
      <w:bodyDiv w:val="1"/>
      <w:marLeft w:val="0"/>
      <w:marRight w:val="0"/>
      <w:marTop w:val="0"/>
      <w:marBottom w:val="0"/>
      <w:divBdr>
        <w:top w:val="none" w:sz="0" w:space="0" w:color="auto"/>
        <w:left w:val="none" w:sz="0" w:space="0" w:color="auto"/>
        <w:bottom w:val="none" w:sz="0" w:space="0" w:color="auto"/>
        <w:right w:val="none" w:sz="0" w:space="0" w:color="auto"/>
      </w:divBdr>
    </w:div>
    <w:div w:id="125897044">
      <w:bodyDiv w:val="1"/>
      <w:marLeft w:val="0"/>
      <w:marRight w:val="0"/>
      <w:marTop w:val="0"/>
      <w:marBottom w:val="0"/>
      <w:divBdr>
        <w:top w:val="none" w:sz="0" w:space="0" w:color="auto"/>
        <w:left w:val="none" w:sz="0" w:space="0" w:color="auto"/>
        <w:bottom w:val="none" w:sz="0" w:space="0" w:color="auto"/>
        <w:right w:val="none" w:sz="0" w:space="0" w:color="auto"/>
      </w:divBdr>
    </w:div>
    <w:div w:id="141196790">
      <w:bodyDiv w:val="1"/>
      <w:marLeft w:val="0"/>
      <w:marRight w:val="0"/>
      <w:marTop w:val="0"/>
      <w:marBottom w:val="0"/>
      <w:divBdr>
        <w:top w:val="none" w:sz="0" w:space="0" w:color="auto"/>
        <w:left w:val="none" w:sz="0" w:space="0" w:color="auto"/>
        <w:bottom w:val="none" w:sz="0" w:space="0" w:color="auto"/>
        <w:right w:val="none" w:sz="0" w:space="0" w:color="auto"/>
      </w:divBdr>
    </w:div>
    <w:div w:id="255527286">
      <w:bodyDiv w:val="1"/>
      <w:marLeft w:val="0"/>
      <w:marRight w:val="0"/>
      <w:marTop w:val="0"/>
      <w:marBottom w:val="0"/>
      <w:divBdr>
        <w:top w:val="none" w:sz="0" w:space="0" w:color="auto"/>
        <w:left w:val="none" w:sz="0" w:space="0" w:color="auto"/>
        <w:bottom w:val="none" w:sz="0" w:space="0" w:color="auto"/>
        <w:right w:val="none" w:sz="0" w:space="0" w:color="auto"/>
      </w:divBdr>
    </w:div>
    <w:div w:id="516162794">
      <w:bodyDiv w:val="1"/>
      <w:marLeft w:val="0"/>
      <w:marRight w:val="0"/>
      <w:marTop w:val="0"/>
      <w:marBottom w:val="0"/>
      <w:divBdr>
        <w:top w:val="none" w:sz="0" w:space="0" w:color="auto"/>
        <w:left w:val="none" w:sz="0" w:space="0" w:color="auto"/>
        <w:bottom w:val="none" w:sz="0" w:space="0" w:color="auto"/>
        <w:right w:val="none" w:sz="0" w:space="0" w:color="auto"/>
      </w:divBdr>
    </w:div>
    <w:div w:id="533427987">
      <w:bodyDiv w:val="1"/>
      <w:marLeft w:val="0"/>
      <w:marRight w:val="0"/>
      <w:marTop w:val="0"/>
      <w:marBottom w:val="0"/>
      <w:divBdr>
        <w:top w:val="none" w:sz="0" w:space="0" w:color="auto"/>
        <w:left w:val="none" w:sz="0" w:space="0" w:color="auto"/>
        <w:bottom w:val="none" w:sz="0" w:space="0" w:color="auto"/>
        <w:right w:val="none" w:sz="0" w:space="0" w:color="auto"/>
      </w:divBdr>
    </w:div>
    <w:div w:id="662901457">
      <w:bodyDiv w:val="1"/>
      <w:marLeft w:val="0"/>
      <w:marRight w:val="0"/>
      <w:marTop w:val="0"/>
      <w:marBottom w:val="0"/>
      <w:divBdr>
        <w:top w:val="none" w:sz="0" w:space="0" w:color="auto"/>
        <w:left w:val="none" w:sz="0" w:space="0" w:color="auto"/>
        <w:bottom w:val="none" w:sz="0" w:space="0" w:color="auto"/>
        <w:right w:val="none" w:sz="0" w:space="0" w:color="auto"/>
      </w:divBdr>
    </w:div>
    <w:div w:id="828406404">
      <w:bodyDiv w:val="1"/>
      <w:marLeft w:val="0"/>
      <w:marRight w:val="0"/>
      <w:marTop w:val="0"/>
      <w:marBottom w:val="0"/>
      <w:divBdr>
        <w:top w:val="none" w:sz="0" w:space="0" w:color="auto"/>
        <w:left w:val="none" w:sz="0" w:space="0" w:color="auto"/>
        <w:bottom w:val="none" w:sz="0" w:space="0" w:color="auto"/>
        <w:right w:val="none" w:sz="0" w:space="0" w:color="auto"/>
      </w:divBdr>
    </w:div>
    <w:div w:id="927813599">
      <w:bodyDiv w:val="1"/>
      <w:marLeft w:val="0"/>
      <w:marRight w:val="0"/>
      <w:marTop w:val="0"/>
      <w:marBottom w:val="0"/>
      <w:divBdr>
        <w:top w:val="none" w:sz="0" w:space="0" w:color="auto"/>
        <w:left w:val="none" w:sz="0" w:space="0" w:color="auto"/>
        <w:bottom w:val="none" w:sz="0" w:space="0" w:color="auto"/>
        <w:right w:val="none" w:sz="0" w:space="0" w:color="auto"/>
      </w:divBdr>
    </w:div>
    <w:div w:id="934172036">
      <w:bodyDiv w:val="1"/>
      <w:marLeft w:val="0"/>
      <w:marRight w:val="0"/>
      <w:marTop w:val="0"/>
      <w:marBottom w:val="0"/>
      <w:divBdr>
        <w:top w:val="none" w:sz="0" w:space="0" w:color="auto"/>
        <w:left w:val="none" w:sz="0" w:space="0" w:color="auto"/>
        <w:bottom w:val="none" w:sz="0" w:space="0" w:color="auto"/>
        <w:right w:val="none" w:sz="0" w:space="0" w:color="auto"/>
      </w:divBdr>
    </w:div>
    <w:div w:id="1106388390">
      <w:bodyDiv w:val="1"/>
      <w:marLeft w:val="0"/>
      <w:marRight w:val="0"/>
      <w:marTop w:val="0"/>
      <w:marBottom w:val="0"/>
      <w:divBdr>
        <w:top w:val="none" w:sz="0" w:space="0" w:color="auto"/>
        <w:left w:val="none" w:sz="0" w:space="0" w:color="auto"/>
        <w:bottom w:val="none" w:sz="0" w:space="0" w:color="auto"/>
        <w:right w:val="none" w:sz="0" w:space="0" w:color="auto"/>
      </w:divBdr>
    </w:div>
    <w:div w:id="1247880098">
      <w:bodyDiv w:val="1"/>
      <w:marLeft w:val="0"/>
      <w:marRight w:val="0"/>
      <w:marTop w:val="0"/>
      <w:marBottom w:val="0"/>
      <w:divBdr>
        <w:top w:val="none" w:sz="0" w:space="0" w:color="auto"/>
        <w:left w:val="none" w:sz="0" w:space="0" w:color="auto"/>
        <w:bottom w:val="none" w:sz="0" w:space="0" w:color="auto"/>
        <w:right w:val="none" w:sz="0" w:space="0" w:color="auto"/>
      </w:divBdr>
      <w:divsChild>
        <w:div w:id="1966160777">
          <w:marLeft w:val="0"/>
          <w:marRight w:val="0"/>
          <w:marTop w:val="0"/>
          <w:marBottom w:val="0"/>
          <w:divBdr>
            <w:top w:val="none" w:sz="0" w:space="0" w:color="auto"/>
            <w:left w:val="none" w:sz="0" w:space="0" w:color="auto"/>
            <w:bottom w:val="none" w:sz="0" w:space="0" w:color="auto"/>
            <w:right w:val="none" w:sz="0" w:space="0" w:color="auto"/>
          </w:divBdr>
        </w:div>
        <w:div w:id="2116442905">
          <w:marLeft w:val="0"/>
          <w:marRight w:val="0"/>
          <w:marTop w:val="0"/>
          <w:marBottom w:val="0"/>
          <w:divBdr>
            <w:top w:val="none" w:sz="0" w:space="0" w:color="auto"/>
            <w:left w:val="none" w:sz="0" w:space="0" w:color="auto"/>
            <w:bottom w:val="none" w:sz="0" w:space="0" w:color="auto"/>
            <w:right w:val="none" w:sz="0" w:space="0" w:color="auto"/>
          </w:divBdr>
        </w:div>
        <w:div w:id="953486587">
          <w:marLeft w:val="0"/>
          <w:marRight w:val="0"/>
          <w:marTop w:val="0"/>
          <w:marBottom w:val="0"/>
          <w:divBdr>
            <w:top w:val="none" w:sz="0" w:space="0" w:color="auto"/>
            <w:left w:val="none" w:sz="0" w:space="0" w:color="auto"/>
            <w:bottom w:val="none" w:sz="0" w:space="0" w:color="auto"/>
            <w:right w:val="none" w:sz="0" w:space="0" w:color="auto"/>
          </w:divBdr>
        </w:div>
        <w:div w:id="282884701">
          <w:marLeft w:val="0"/>
          <w:marRight w:val="0"/>
          <w:marTop w:val="0"/>
          <w:marBottom w:val="0"/>
          <w:divBdr>
            <w:top w:val="none" w:sz="0" w:space="0" w:color="auto"/>
            <w:left w:val="none" w:sz="0" w:space="0" w:color="auto"/>
            <w:bottom w:val="none" w:sz="0" w:space="0" w:color="auto"/>
            <w:right w:val="none" w:sz="0" w:space="0" w:color="auto"/>
          </w:divBdr>
        </w:div>
        <w:div w:id="1744064474">
          <w:marLeft w:val="0"/>
          <w:marRight w:val="0"/>
          <w:marTop w:val="0"/>
          <w:marBottom w:val="0"/>
          <w:divBdr>
            <w:top w:val="none" w:sz="0" w:space="0" w:color="auto"/>
            <w:left w:val="none" w:sz="0" w:space="0" w:color="auto"/>
            <w:bottom w:val="none" w:sz="0" w:space="0" w:color="auto"/>
            <w:right w:val="none" w:sz="0" w:space="0" w:color="auto"/>
          </w:divBdr>
        </w:div>
        <w:div w:id="135223367">
          <w:marLeft w:val="0"/>
          <w:marRight w:val="0"/>
          <w:marTop w:val="0"/>
          <w:marBottom w:val="0"/>
          <w:divBdr>
            <w:top w:val="none" w:sz="0" w:space="0" w:color="auto"/>
            <w:left w:val="none" w:sz="0" w:space="0" w:color="auto"/>
            <w:bottom w:val="none" w:sz="0" w:space="0" w:color="auto"/>
            <w:right w:val="none" w:sz="0" w:space="0" w:color="auto"/>
          </w:divBdr>
        </w:div>
        <w:div w:id="1197355527">
          <w:marLeft w:val="0"/>
          <w:marRight w:val="0"/>
          <w:marTop w:val="0"/>
          <w:marBottom w:val="0"/>
          <w:divBdr>
            <w:top w:val="none" w:sz="0" w:space="0" w:color="auto"/>
            <w:left w:val="none" w:sz="0" w:space="0" w:color="auto"/>
            <w:bottom w:val="none" w:sz="0" w:space="0" w:color="auto"/>
            <w:right w:val="none" w:sz="0" w:space="0" w:color="auto"/>
          </w:divBdr>
        </w:div>
        <w:div w:id="49160769">
          <w:marLeft w:val="0"/>
          <w:marRight w:val="0"/>
          <w:marTop w:val="0"/>
          <w:marBottom w:val="0"/>
          <w:divBdr>
            <w:top w:val="none" w:sz="0" w:space="0" w:color="auto"/>
            <w:left w:val="none" w:sz="0" w:space="0" w:color="auto"/>
            <w:bottom w:val="none" w:sz="0" w:space="0" w:color="auto"/>
            <w:right w:val="none" w:sz="0" w:space="0" w:color="auto"/>
          </w:divBdr>
        </w:div>
        <w:div w:id="433019978">
          <w:marLeft w:val="0"/>
          <w:marRight w:val="0"/>
          <w:marTop w:val="0"/>
          <w:marBottom w:val="0"/>
          <w:divBdr>
            <w:top w:val="none" w:sz="0" w:space="0" w:color="auto"/>
            <w:left w:val="none" w:sz="0" w:space="0" w:color="auto"/>
            <w:bottom w:val="none" w:sz="0" w:space="0" w:color="auto"/>
            <w:right w:val="none" w:sz="0" w:space="0" w:color="auto"/>
          </w:divBdr>
        </w:div>
        <w:div w:id="1010987354">
          <w:marLeft w:val="0"/>
          <w:marRight w:val="0"/>
          <w:marTop w:val="0"/>
          <w:marBottom w:val="0"/>
          <w:divBdr>
            <w:top w:val="none" w:sz="0" w:space="0" w:color="auto"/>
            <w:left w:val="none" w:sz="0" w:space="0" w:color="auto"/>
            <w:bottom w:val="none" w:sz="0" w:space="0" w:color="auto"/>
            <w:right w:val="none" w:sz="0" w:space="0" w:color="auto"/>
          </w:divBdr>
        </w:div>
        <w:div w:id="849028529">
          <w:marLeft w:val="0"/>
          <w:marRight w:val="0"/>
          <w:marTop w:val="0"/>
          <w:marBottom w:val="0"/>
          <w:divBdr>
            <w:top w:val="none" w:sz="0" w:space="0" w:color="auto"/>
            <w:left w:val="none" w:sz="0" w:space="0" w:color="auto"/>
            <w:bottom w:val="none" w:sz="0" w:space="0" w:color="auto"/>
            <w:right w:val="none" w:sz="0" w:space="0" w:color="auto"/>
          </w:divBdr>
        </w:div>
        <w:div w:id="2089695123">
          <w:marLeft w:val="0"/>
          <w:marRight w:val="0"/>
          <w:marTop w:val="0"/>
          <w:marBottom w:val="0"/>
          <w:divBdr>
            <w:top w:val="none" w:sz="0" w:space="0" w:color="auto"/>
            <w:left w:val="none" w:sz="0" w:space="0" w:color="auto"/>
            <w:bottom w:val="none" w:sz="0" w:space="0" w:color="auto"/>
            <w:right w:val="none" w:sz="0" w:space="0" w:color="auto"/>
          </w:divBdr>
        </w:div>
        <w:div w:id="178936384">
          <w:marLeft w:val="0"/>
          <w:marRight w:val="0"/>
          <w:marTop w:val="0"/>
          <w:marBottom w:val="0"/>
          <w:divBdr>
            <w:top w:val="none" w:sz="0" w:space="0" w:color="auto"/>
            <w:left w:val="none" w:sz="0" w:space="0" w:color="auto"/>
            <w:bottom w:val="none" w:sz="0" w:space="0" w:color="auto"/>
            <w:right w:val="none" w:sz="0" w:space="0" w:color="auto"/>
          </w:divBdr>
        </w:div>
        <w:div w:id="1557741656">
          <w:marLeft w:val="0"/>
          <w:marRight w:val="0"/>
          <w:marTop w:val="0"/>
          <w:marBottom w:val="0"/>
          <w:divBdr>
            <w:top w:val="none" w:sz="0" w:space="0" w:color="auto"/>
            <w:left w:val="none" w:sz="0" w:space="0" w:color="auto"/>
            <w:bottom w:val="none" w:sz="0" w:space="0" w:color="auto"/>
            <w:right w:val="none" w:sz="0" w:space="0" w:color="auto"/>
          </w:divBdr>
        </w:div>
        <w:div w:id="153765458">
          <w:marLeft w:val="0"/>
          <w:marRight w:val="0"/>
          <w:marTop w:val="0"/>
          <w:marBottom w:val="0"/>
          <w:divBdr>
            <w:top w:val="none" w:sz="0" w:space="0" w:color="auto"/>
            <w:left w:val="none" w:sz="0" w:space="0" w:color="auto"/>
            <w:bottom w:val="none" w:sz="0" w:space="0" w:color="auto"/>
            <w:right w:val="none" w:sz="0" w:space="0" w:color="auto"/>
          </w:divBdr>
        </w:div>
        <w:div w:id="932973952">
          <w:marLeft w:val="0"/>
          <w:marRight w:val="0"/>
          <w:marTop w:val="0"/>
          <w:marBottom w:val="0"/>
          <w:divBdr>
            <w:top w:val="none" w:sz="0" w:space="0" w:color="auto"/>
            <w:left w:val="none" w:sz="0" w:space="0" w:color="auto"/>
            <w:bottom w:val="none" w:sz="0" w:space="0" w:color="auto"/>
            <w:right w:val="none" w:sz="0" w:space="0" w:color="auto"/>
          </w:divBdr>
        </w:div>
        <w:div w:id="2044015632">
          <w:marLeft w:val="0"/>
          <w:marRight w:val="0"/>
          <w:marTop w:val="0"/>
          <w:marBottom w:val="0"/>
          <w:divBdr>
            <w:top w:val="none" w:sz="0" w:space="0" w:color="auto"/>
            <w:left w:val="none" w:sz="0" w:space="0" w:color="auto"/>
            <w:bottom w:val="none" w:sz="0" w:space="0" w:color="auto"/>
            <w:right w:val="none" w:sz="0" w:space="0" w:color="auto"/>
          </w:divBdr>
        </w:div>
        <w:div w:id="1603025502">
          <w:marLeft w:val="0"/>
          <w:marRight w:val="0"/>
          <w:marTop w:val="0"/>
          <w:marBottom w:val="0"/>
          <w:divBdr>
            <w:top w:val="none" w:sz="0" w:space="0" w:color="auto"/>
            <w:left w:val="none" w:sz="0" w:space="0" w:color="auto"/>
            <w:bottom w:val="none" w:sz="0" w:space="0" w:color="auto"/>
            <w:right w:val="none" w:sz="0" w:space="0" w:color="auto"/>
          </w:divBdr>
        </w:div>
      </w:divsChild>
    </w:div>
    <w:div w:id="1555316991">
      <w:bodyDiv w:val="1"/>
      <w:marLeft w:val="0"/>
      <w:marRight w:val="0"/>
      <w:marTop w:val="0"/>
      <w:marBottom w:val="0"/>
      <w:divBdr>
        <w:top w:val="none" w:sz="0" w:space="0" w:color="auto"/>
        <w:left w:val="none" w:sz="0" w:space="0" w:color="auto"/>
        <w:bottom w:val="none" w:sz="0" w:space="0" w:color="auto"/>
        <w:right w:val="none" w:sz="0" w:space="0" w:color="auto"/>
      </w:divBdr>
    </w:div>
    <w:div w:id="1575969925">
      <w:bodyDiv w:val="1"/>
      <w:marLeft w:val="0"/>
      <w:marRight w:val="0"/>
      <w:marTop w:val="0"/>
      <w:marBottom w:val="0"/>
      <w:divBdr>
        <w:top w:val="none" w:sz="0" w:space="0" w:color="auto"/>
        <w:left w:val="none" w:sz="0" w:space="0" w:color="auto"/>
        <w:bottom w:val="none" w:sz="0" w:space="0" w:color="auto"/>
        <w:right w:val="none" w:sz="0" w:space="0" w:color="auto"/>
      </w:divBdr>
    </w:div>
    <w:div w:id="1648826608">
      <w:bodyDiv w:val="1"/>
      <w:marLeft w:val="0"/>
      <w:marRight w:val="0"/>
      <w:marTop w:val="0"/>
      <w:marBottom w:val="0"/>
      <w:divBdr>
        <w:top w:val="none" w:sz="0" w:space="0" w:color="auto"/>
        <w:left w:val="none" w:sz="0" w:space="0" w:color="auto"/>
        <w:bottom w:val="none" w:sz="0" w:space="0" w:color="auto"/>
        <w:right w:val="none" w:sz="0" w:space="0" w:color="auto"/>
      </w:divBdr>
    </w:div>
    <w:div w:id="1836844780">
      <w:bodyDiv w:val="1"/>
      <w:marLeft w:val="0"/>
      <w:marRight w:val="0"/>
      <w:marTop w:val="0"/>
      <w:marBottom w:val="0"/>
      <w:divBdr>
        <w:top w:val="none" w:sz="0" w:space="0" w:color="auto"/>
        <w:left w:val="none" w:sz="0" w:space="0" w:color="auto"/>
        <w:bottom w:val="none" w:sz="0" w:space="0" w:color="auto"/>
        <w:right w:val="none" w:sz="0" w:space="0" w:color="auto"/>
      </w:divBdr>
      <w:divsChild>
        <w:div w:id="825903634">
          <w:marLeft w:val="0"/>
          <w:marRight w:val="0"/>
          <w:marTop w:val="0"/>
          <w:marBottom w:val="0"/>
          <w:divBdr>
            <w:top w:val="none" w:sz="0" w:space="0" w:color="auto"/>
            <w:left w:val="none" w:sz="0" w:space="0" w:color="auto"/>
            <w:bottom w:val="none" w:sz="0" w:space="0" w:color="auto"/>
            <w:right w:val="none" w:sz="0" w:space="0" w:color="auto"/>
          </w:divBdr>
        </w:div>
        <w:div w:id="768356651">
          <w:marLeft w:val="0"/>
          <w:marRight w:val="0"/>
          <w:marTop w:val="0"/>
          <w:marBottom w:val="0"/>
          <w:divBdr>
            <w:top w:val="none" w:sz="0" w:space="0" w:color="auto"/>
            <w:left w:val="none" w:sz="0" w:space="0" w:color="auto"/>
            <w:bottom w:val="none" w:sz="0" w:space="0" w:color="auto"/>
            <w:right w:val="none" w:sz="0" w:space="0" w:color="auto"/>
          </w:divBdr>
        </w:div>
        <w:div w:id="1555848547">
          <w:marLeft w:val="0"/>
          <w:marRight w:val="0"/>
          <w:marTop w:val="0"/>
          <w:marBottom w:val="0"/>
          <w:divBdr>
            <w:top w:val="none" w:sz="0" w:space="0" w:color="auto"/>
            <w:left w:val="none" w:sz="0" w:space="0" w:color="auto"/>
            <w:bottom w:val="none" w:sz="0" w:space="0" w:color="auto"/>
            <w:right w:val="none" w:sz="0" w:space="0" w:color="auto"/>
          </w:divBdr>
        </w:div>
        <w:div w:id="1246452847">
          <w:marLeft w:val="0"/>
          <w:marRight w:val="0"/>
          <w:marTop w:val="0"/>
          <w:marBottom w:val="0"/>
          <w:divBdr>
            <w:top w:val="none" w:sz="0" w:space="0" w:color="auto"/>
            <w:left w:val="none" w:sz="0" w:space="0" w:color="auto"/>
            <w:bottom w:val="none" w:sz="0" w:space="0" w:color="auto"/>
            <w:right w:val="none" w:sz="0" w:space="0" w:color="auto"/>
          </w:divBdr>
        </w:div>
        <w:div w:id="756290721">
          <w:marLeft w:val="0"/>
          <w:marRight w:val="0"/>
          <w:marTop w:val="0"/>
          <w:marBottom w:val="0"/>
          <w:divBdr>
            <w:top w:val="none" w:sz="0" w:space="0" w:color="auto"/>
            <w:left w:val="none" w:sz="0" w:space="0" w:color="auto"/>
            <w:bottom w:val="none" w:sz="0" w:space="0" w:color="auto"/>
            <w:right w:val="none" w:sz="0" w:space="0" w:color="auto"/>
          </w:divBdr>
        </w:div>
        <w:div w:id="2069919001">
          <w:marLeft w:val="0"/>
          <w:marRight w:val="0"/>
          <w:marTop w:val="0"/>
          <w:marBottom w:val="0"/>
          <w:divBdr>
            <w:top w:val="none" w:sz="0" w:space="0" w:color="auto"/>
            <w:left w:val="none" w:sz="0" w:space="0" w:color="auto"/>
            <w:bottom w:val="none" w:sz="0" w:space="0" w:color="auto"/>
            <w:right w:val="none" w:sz="0" w:space="0" w:color="auto"/>
          </w:divBdr>
        </w:div>
        <w:div w:id="1473519517">
          <w:marLeft w:val="0"/>
          <w:marRight w:val="0"/>
          <w:marTop w:val="0"/>
          <w:marBottom w:val="0"/>
          <w:divBdr>
            <w:top w:val="none" w:sz="0" w:space="0" w:color="auto"/>
            <w:left w:val="none" w:sz="0" w:space="0" w:color="auto"/>
            <w:bottom w:val="none" w:sz="0" w:space="0" w:color="auto"/>
            <w:right w:val="none" w:sz="0" w:space="0" w:color="auto"/>
          </w:divBdr>
        </w:div>
        <w:div w:id="1682465151">
          <w:marLeft w:val="0"/>
          <w:marRight w:val="0"/>
          <w:marTop w:val="0"/>
          <w:marBottom w:val="0"/>
          <w:divBdr>
            <w:top w:val="none" w:sz="0" w:space="0" w:color="auto"/>
            <w:left w:val="none" w:sz="0" w:space="0" w:color="auto"/>
            <w:bottom w:val="none" w:sz="0" w:space="0" w:color="auto"/>
            <w:right w:val="none" w:sz="0" w:space="0" w:color="auto"/>
          </w:divBdr>
        </w:div>
        <w:div w:id="1889802542">
          <w:marLeft w:val="0"/>
          <w:marRight w:val="0"/>
          <w:marTop w:val="0"/>
          <w:marBottom w:val="0"/>
          <w:divBdr>
            <w:top w:val="none" w:sz="0" w:space="0" w:color="auto"/>
            <w:left w:val="none" w:sz="0" w:space="0" w:color="auto"/>
            <w:bottom w:val="none" w:sz="0" w:space="0" w:color="auto"/>
            <w:right w:val="none" w:sz="0" w:space="0" w:color="auto"/>
          </w:divBdr>
        </w:div>
        <w:div w:id="169758643">
          <w:marLeft w:val="0"/>
          <w:marRight w:val="0"/>
          <w:marTop w:val="0"/>
          <w:marBottom w:val="0"/>
          <w:divBdr>
            <w:top w:val="none" w:sz="0" w:space="0" w:color="auto"/>
            <w:left w:val="none" w:sz="0" w:space="0" w:color="auto"/>
            <w:bottom w:val="none" w:sz="0" w:space="0" w:color="auto"/>
            <w:right w:val="none" w:sz="0" w:space="0" w:color="auto"/>
          </w:divBdr>
        </w:div>
        <w:div w:id="912159138">
          <w:marLeft w:val="0"/>
          <w:marRight w:val="0"/>
          <w:marTop w:val="0"/>
          <w:marBottom w:val="0"/>
          <w:divBdr>
            <w:top w:val="none" w:sz="0" w:space="0" w:color="auto"/>
            <w:left w:val="none" w:sz="0" w:space="0" w:color="auto"/>
            <w:bottom w:val="none" w:sz="0" w:space="0" w:color="auto"/>
            <w:right w:val="none" w:sz="0" w:space="0" w:color="auto"/>
          </w:divBdr>
        </w:div>
        <w:div w:id="2111007811">
          <w:marLeft w:val="0"/>
          <w:marRight w:val="0"/>
          <w:marTop w:val="0"/>
          <w:marBottom w:val="0"/>
          <w:divBdr>
            <w:top w:val="none" w:sz="0" w:space="0" w:color="auto"/>
            <w:left w:val="none" w:sz="0" w:space="0" w:color="auto"/>
            <w:bottom w:val="none" w:sz="0" w:space="0" w:color="auto"/>
            <w:right w:val="none" w:sz="0" w:space="0" w:color="auto"/>
          </w:divBdr>
        </w:div>
        <w:div w:id="2117554882">
          <w:marLeft w:val="0"/>
          <w:marRight w:val="0"/>
          <w:marTop w:val="0"/>
          <w:marBottom w:val="0"/>
          <w:divBdr>
            <w:top w:val="none" w:sz="0" w:space="0" w:color="auto"/>
            <w:left w:val="none" w:sz="0" w:space="0" w:color="auto"/>
            <w:bottom w:val="none" w:sz="0" w:space="0" w:color="auto"/>
            <w:right w:val="none" w:sz="0" w:space="0" w:color="auto"/>
          </w:divBdr>
        </w:div>
        <w:div w:id="1951546797">
          <w:marLeft w:val="0"/>
          <w:marRight w:val="0"/>
          <w:marTop w:val="0"/>
          <w:marBottom w:val="0"/>
          <w:divBdr>
            <w:top w:val="none" w:sz="0" w:space="0" w:color="auto"/>
            <w:left w:val="none" w:sz="0" w:space="0" w:color="auto"/>
            <w:bottom w:val="none" w:sz="0" w:space="0" w:color="auto"/>
            <w:right w:val="none" w:sz="0" w:space="0" w:color="auto"/>
          </w:divBdr>
        </w:div>
        <w:div w:id="838276869">
          <w:marLeft w:val="0"/>
          <w:marRight w:val="0"/>
          <w:marTop w:val="0"/>
          <w:marBottom w:val="0"/>
          <w:divBdr>
            <w:top w:val="none" w:sz="0" w:space="0" w:color="auto"/>
            <w:left w:val="none" w:sz="0" w:space="0" w:color="auto"/>
            <w:bottom w:val="none" w:sz="0" w:space="0" w:color="auto"/>
            <w:right w:val="none" w:sz="0" w:space="0" w:color="auto"/>
          </w:divBdr>
        </w:div>
        <w:div w:id="410156838">
          <w:marLeft w:val="0"/>
          <w:marRight w:val="0"/>
          <w:marTop w:val="0"/>
          <w:marBottom w:val="0"/>
          <w:divBdr>
            <w:top w:val="none" w:sz="0" w:space="0" w:color="auto"/>
            <w:left w:val="none" w:sz="0" w:space="0" w:color="auto"/>
            <w:bottom w:val="none" w:sz="0" w:space="0" w:color="auto"/>
            <w:right w:val="none" w:sz="0" w:space="0" w:color="auto"/>
          </w:divBdr>
        </w:div>
        <w:div w:id="2006976052">
          <w:marLeft w:val="0"/>
          <w:marRight w:val="0"/>
          <w:marTop w:val="0"/>
          <w:marBottom w:val="0"/>
          <w:divBdr>
            <w:top w:val="none" w:sz="0" w:space="0" w:color="auto"/>
            <w:left w:val="none" w:sz="0" w:space="0" w:color="auto"/>
            <w:bottom w:val="none" w:sz="0" w:space="0" w:color="auto"/>
            <w:right w:val="none" w:sz="0" w:space="0" w:color="auto"/>
          </w:divBdr>
        </w:div>
        <w:div w:id="207836452">
          <w:marLeft w:val="0"/>
          <w:marRight w:val="0"/>
          <w:marTop w:val="0"/>
          <w:marBottom w:val="0"/>
          <w:divBdr>
            <w:top w:val="none" w:sz="0" w:space="0" w:color="auto"/>
            <w:left w:val="none" w:sz="0" w:space="0" w:color="auto"/>
            <w:bottom w:val="none" w:sz="0" w:space="0" w:color="auto"/>
            <w:right w:val="none" w:sz="0" w:space="0" w:color="auto"/>
          </w:divBdr>
        </w:div>
      </w:divsChild>
    </w:div>
    <w:div w:id="1897083388">
      <w:bodyDiv w:val="1"/>
      <w:marLeft w:val="0"/>
      <w:marRight w:val="0"/>
      <w:marTop w:val="0"/>
      <w:marBottom w:val="0"/>
      <w:divBdr>
        <w:top w:val="none" w:sz="0" w:space="0" w:color="auto"/>
        <w:left w:val="none" w:sz="0" w:space="0" w:color="auto"/>
        <w:bottom w:val="none" w:sz="0" w:space="0" w:color="auto"/>
        <w:right w:val="none" w:sz="0" w:space="0" w:color="auto"/>
      </w:divBdr>
    </w:div>
    <w:div w:id="2000423651">
      <w:bodyDiv w:val="1"/>
      <w:marLeft w:val="0"/>
      <w:marRight w:val="0"/>
      <w:marTop w:val="0"/>
      <w:marBottom w:val="0"/>
      <w:divBdr>
        <w:top w:val="none" w:sz="0" w:space="0" w:color="auto"/>
        <w:left w:val="none" w:sz="0" w:space="0" w:color="auto"/>
        <w:bottom w:val="none" w:sz="0" w:space="0" w:color="auto"/>
        <w:right w:val="none" w:sz="0" w:space="0" w:color="auto"/>
      </w:divBdr>
    </w:div>
    <w:div w:id="2133739752">
      <w:bodyDiv w:val="1"/>
      <w:marLeft w:val="0"/>
      <w:marRight w:val="0"/>
      <w:marTop w:val="0"/>
      <w:marBottom w:val="0"/>
      <w:divBdr>
        <w:top w:val="none" w:sz="0" w:space="0" w:color="auto"/>
        <w:left w:val="none" w:sz="0" w:space="0" w:color="auto"/>
        <w:bottom w:val="none" w:sz="0" w:space="0" w:color="auto"/>
        <w:right w:val="none" w:sz="0" w:space="0" w:color="auto"/>
      </w:divBdr>
      <w:divsChild>
        <w:div w:id="339622258">
          <w:marLeft w:val="0"/>
          <w:marRight w:val="0"/>
          <w:marTop w:val="0"/>
          <w:marBottom w:val="0"/>
          <w:divBdr>
            <w:top w:val="none" w:sz="0" w:space="0" w:color="auto"/>
            <w:left w:val="none" w:sz="0" w:space="0" w:color="auto"/>
            <w:bottom w:val="none" w:sz="0" w:space="0" w:color="auto"/>
            <w:right w:val="none" w:sz="0" w:space="0" w:color="auto"/>
          </w:divBdr>
        </w:div>
        <w:div w:id="851148282">
          <w:marLeft w:val="0"/>
          <w:marRight w:val="0"/>
          <w:marTop w:val="0"/>
          <w:marBottom w:val="0"/>
          <w:divBdr>
            <w:top w:val="none" w:sz="0" w:space="0" w:color="auto"/>
            <w:left w:val="none" w:sz="0" w:space="0" w:color="auto"/>
            <w:bottom w:val="none" w:sz="0" w:space="0" w:color="auto"/>
            <w:right w:val="none" w:sz="0" w:space="0" w:color="auto"/>
          </w:divBdr>
        </w:div>
        <w:div w:id="72747732">
          <w:marLeft w:val="0"/>
          <w:marRight w:val="0"/>
          <w:marTop w:val="0"/>
          <w:marBottom w:val="0"/>
          <w:divBdr>
            <w:top w:val="none" w:sz="0" w:space="0" w:color="auto"/>
            <w:left w:val="none" w:sz="0" w:space="0" w:color="auto"/>
            <w:bottom w:val="none" w:sz="0" w:space="0" w:color="auto"/>
            <w:right w:val="none" w:sz="0" w:space="0" w:color="auto"/>
          </w:divBdr>
        </w:div>
        <w:div w:id="8797562">
          <w:marLeft w:val="0"/>
          <w:marRight w:val="0"/>
          <w:marTop w:val="0"/>
          <w:marBottom w:val="0"/>
          <w:divBdr>
            <w:top w:val="none" w:sz="0" w:space="0" w:color="auto"/>
            <w:left w:val="none" w:sz="0" w:space="0" w:color="auto"/>
            <w:bottom w:val="none" w:sz="0" w:space="0" w:color="auto"/>
            <w:right w:val="none" w:sz="0" w:space="0" w:color="auto"/>
          </w:divBdr>
        </w:div>
        <w:div w:id="1055350838">
          <w:marLeft w:val="0"/>
          <w:marRight w:val="0"/>
          <w:marTop w:val="0"/>
          <w:marBottom w:val="0"/>
          <w:divBdr>
            <w:top w:val="none" w:sz="0" w:space="0" w:color="auto"/>
            <w:left w:val="none" w:sz="0" w:space="0" w:color="auto"/>
            <w:bottom w:val="none" w:sz="0" w:space="0" w:color="auto"/>
            <w:right w:val="none" w:sz="0" w:space="0" w:color="auto"/>
          </w:divBdr>
        </w:div>
        <w:div w:id="1626429722">
          <w:marLeft w:val="0"/>
          <w:marRight w:val="0"/>
          <w:marTop w:val="0"/>
          <w:marBottom w:val="0"/>
          <w:divBdr>
            <w:top w:val="none" w:sz="0" w:space="0" w:color="auto"/>
            <w:left w:val="none" w:sz="0" w:space="0" w:color="auto"/>
            <w:bottom w:val="none" w:sz="0" w:space="0" w:color="auto"/>
            <w:right w:val="none" w:sz="0" w:space="0" w:color="auto"/>
          </w:divBdr>
        </w:div>
        <w:div w:id="1994215631">
          <w:marLeft w:val="0"/>
          <w:marRight w:val="0"/>
          <w:marTop w:val="0"/>
          <w:marBottom w:val="0"/>
          <w:divBdr>
            <w:top w:val="none" w:sz="0" w:space="0" w:color="auto"/>
            <w:left w:val="none" w:sz="0" w:space="0" w:color="auto"/>
            <w:bottom w:val="none" w:sz="0" w:space="0" w:color="auto"/>
            <w:right w:val="none" w:sz="0" w:space="0" w:color="auto"/>
          </w:divBdr>
        </w:div>
        <w:div w:id="674695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recrutementrgezoneguineeforest@gmail.com"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recrutementrgemoyennegui@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rutementrgebasseguinee@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ecrutementrgezonehauteguinee@gmail.com" TargetMode="External"/><Relationship Id="rId4" Type="http://schemas.openxmlformats.org/officeDocument/2006/relationships/webSettings" Target="webSettings.xml"/><Relationship Id="rId9" Type="http://schemas.openxmlformats.org/officeDocument/2006/relationships/hyperlink" Target="mailto:recrutementrgezoneconakry@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6</Pages>
  <Words>1424</Words>
  <Characters>8123</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Kabinet KOULIBALY</cp:lastModifiedBy>
  <cp:revision>3</cp:revision>
  <cp:lastPrinted>2026-02-05T13:57:00Z</cp:lastPrinted>
  <dcterms:created xsi:type="dcterms:W3CDTF">2026-02-10T11:58:00Z</dcterms:created>
  <dcterms:modified xsi:type="dcterms:W3CDTF">2026-02-10T13:31:00Z</dcterms:modified>
</cp:coreProperties>
</file>